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C" w:rsidRPr="00544C59" w:rsidRDefault="00ED4F6C" w:rsidP="00ED4F6C">
      <w:pPr>
        <w:rPr>
          <w:rFonts w:cs="Calibri"/>
          <w:b/>
          <w:bCs/>
          <w:szCs w:val="22"/>
          <w:lang w:eastAsia="pt-BR"/>
        </w:rPr>
      </w:pPr>
      <w:r w:rsidRPr="00544C59">
        <w:rPr>
          <w:rFonts w:cs="Calibri"/>
          <w:b/>
          <w:bCs/>
          <w:szCs w:val="22"/>
          <w:lang w:eastAsia="pt-BR"/>
        </w:rPr>
        <w:t>Quadro 2</w:t>
      </w:r>
      <w:r w:rsidR="00666A6A">
        <w:rPr>
          <w:rFonts w:cs="Calibri"/>
          <w:b/>
          <w:bCs/>
          <w:szCs w:val="22"/>
          <w:lang w:eastAsia="pt-BR"/>
        </w:rPr>
        <w:t>B</w:t>
      </w:r>
      <w:r w:rsidRPr="00544C59">
        <w:rPr>
          <w:rFonts w:cs="Calibri"/>
          <w:b/>
          <w:bCs/>
          <w:szCs w:val="22"/>
          <w:lang w:eastAsia="pt-BR"/>
        </w:rPr>
        <w:t xml:space="preserve"> </w:t>
      </w:r>
      <w:r w:rsidR="00666A6A">
        <w:rPr>
          <w:rFonts w:cs="Calibri"/>
          <w:b/>
          <w:bCs/>
          <w:szCs w:val="22"/>
          <w:lang w:eastAsia="pt-BR"/>
        </w:rPr>
        <w:t>-</w:t>
      </w:r>
      <w:r w:rsidRPr="00544C59">
        <w:rPr>
          <w:rFonts w:cs="Calibri"/>
          <w:b/>
          <w:bCs/>
          <w:szCs w:val="22"/>
          <w:lang w:eastAsia="pt-BR"/>
        </w:rPr>
        <w:t xml:space="preserve"> Parâmetros </w:t>
      </w:r>
      <w:r w:rsidR="008E4A9F">
        <w:rPr>
          <w:rFonts w:cs="Calibri"/>
          <w:b/>
          <w:bCs/>
          <w:szCs w:val="22"/>
          <w:lang w:eastAsia="pt-BR"/>
        </w:rPr>
        <w:t xml:space="preserve">de parcelamento do solo (sistema viário) </w:t>
      </w:r>
      <w:r w:rsidRPr="00544C59">
        <w:rPr>
          <w:rFonts w:cs="Calibri"/>
          <w:b/>
          <w:bCs/>
          <w:szCs w:val="22"/>
          <w:lang w:eastAsia="pt-BR"/>
        </w:rPr>
        <w:t>| Folha 1 de 1</w:t>
      </w:r>
    </w:p>
    <w:p w:rsidR="00ED4F6C" w:rsidRPr="00544C59" w:rsidRDefault="00ED4F6C" w:rsidP="00D10830">
      <w:pPr>
        <w:rPr>
          <w:rFonts w:cs="Calibri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1417"/>
        <w:gridCol w:w="1103"/>
        <w:gridCol w:w="851"/>
        <w:gridCol w:w="2126"/>
        <w:gridCol w:w="1588"/>
      </w:tblGrid>
      <w:tr w:rsidR="009E24DC" w:rsidRPr="00544C59" w:rsidTr="0092709A">
        <w:trPr>
          <w:trHeight w:val="404"/>
        </w:trPr>
        <w:tc>
          <w:tcPr>
            <w:tcW w:w="5102" w:type="dxa"/>
            <w:vMerge w:val="restart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Hierarquia da via</w:t>
            </w:r>
          </w:p>
        </w:tc>
        <w:tc>
          <w:tcPr>
            <w:tcW w:w="4251" w:type="dxa"/>
            <w:gridSpan w:val="3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VIAS ESTRUTURAIS</w:t>
            </w:r>
          </w:p>
        </w:tc>
        <w:tc>
          <w:tcPr>
            <w:tcW w:w="5668" w:type="dxa"/>
            <w:gridSpan w:val="4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VIAS NÃO ESTRUTURAIS</w:t>
            </w:r>
          </w:p>
        </w:tc>
      </w:tr>
      <w:tr w:rsidR="009E24DC" w:rsidRPr="00544C59" w:rsidTr="0092709A">
        <w:trPr>
          <w:trHeight w:val="125"/>
        </w:trPr>
        <w:tc>
          <w:tcPr>
            <w:tcW w:w="5102" w:type="dxa"/>
            <w:vMerge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N1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N2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N3</w:t>
            </w:r>
          </w:p>
        </w:tc>
        <w:tc>
          <w:tcPr>
            <w:tcW w:w="1103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Coletora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Ciclovia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9E24DC" w:rsidRPr="00544C59" w:rsidRDefault="009E24DC" w:rsidP="0092709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Via de pedestre</w:t>
            </w:r>
          </w:p>
        </w:tc>
      </w:tr>
      <w:tr w:rsidR="009E24DC" w:rsidRPr="00544C59" w:rsidTr="00F57E1A"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Largura total 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4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44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4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44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1 a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31 a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33 m</w:t>
              </w:r>
            </w:smartTag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23 m</w:t>
              </w:r>
            </w:smartTag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12 m</w:t>
              </w:r>
            </w:smartTag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 w:rsidR="002229CD">
              <w:rPr>
                <w:rFonts w:cs="Calibri"/>
                <w:bCs/>
                <w:sz w:val="20"/>
                <w:szCs w:val="20"/>
                <w:lang w:eastAsia="pt-BR"/>
              </w:rPr>
              <w:t>a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5 m</w:t>
              </w:r>
            </w:smartTag>
          </w:p>
        </w:tc>
      </w:tr>
      <w:tr w:rsidR="009E24DC" w:rsidRPr="00544C59" w:rsidTr="00F57E1A"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 xml:space="preserve">Faixa carroçável 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28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28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20 m</w:t>
              </w:r>
            </w:smartTag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1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13 m</w:t>
              </w:r>
            </w:smartTag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7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7 m</w:t>
              </w:r>
            </w:smartTag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9E24DC" w:rsidRPr="00544C59" w:rsidTr="003277BF">
        <w:trPr>
          <w:trHeight w:val="243"/>
        </w:trPr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Passeio público (calçada) (de cada lado da via)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5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5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4 m</w:t>
              </w:r>
            </w:smartTag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,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3,5 m</w:t>
              </w:r>
            </w:smartTag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,5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2,5 m</w:t>
              </w:r>
            </w:smartTag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9E24DC" w:rsidRPr="00544C59" w:rsidTr="00BF365C">
        <w:trPr>
          <w:trHeight w:val="126"/>
        </w:trPr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Ciclovia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 w:rsidR="002229CD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 w:rsidR="002229CD">
              <w:rPr>
                <w:rFonts w:cs="Calibri"/>
                <w:bCs/>
                <w:sz w:val="20"/>
                <w:szCs w:val="20"/>
                <w:lang w:eastAsia="pt-BR"/>
              </w:rPr>
              <w:t>b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 w:rsidR="002229CD">
              <w:rPr>
                <w:rFonts w:cs="Calibri"/>
                <w:bCs/>
                <w:sz w:val="20"/>
                <w:szCs w:val="20"/>
                <w:lang w:eastAsia="pt-BR"/>
              </w:rPr>
              <w:t>c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)_</w:t>
            </w:r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9E24DC" w:rsidRPr="00544C59" w:rsidTr="00F57E1A">
        <w:trPr>
          <w:trHeight w:val="125"/>
        </w:trPr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Ciclofaixa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3 (</w:t>
            </w:r>
            <w:r w:rsidR="002229CD">
              <w:rPr>
                <w:rFonts w:cs="Calibri"/>
                <w:bCs/>
                <w:sz w:val="20"/>
                <w:szCs w:val="20"/>
                <w:lang w:eastAsia="pt-BR"/>
              </w:rPr>
              <w:t>e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9E24DC" w:rsidRPr="00544C59" w:rsidTr="00F57E1A"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Canteiro central mínimo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3 m</w:t>
              </w:r>
            </w:smartTag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553B89">
                <w:rPr>
                  <w:rFonts w:cs="Calibri"/>
                  <w:bCs/>
                  <w:sz w:val="20"/>
                  <w:szCs w:val="20"/>
                  <w:lang w:eastAsia="pt-BR"/>
                </w:rPr>
                <w:t>2 m</w:t>
              </w:r>
            </w:smartTag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 xml:space="preserve"> (</w:t>
            </w:r>
            <w:r w:rsidR="002229CD">
              <w:rPr>
                <w:rFonts w:cs="Calibri"/>
                <w:bCs/>
                <w:sz w:val="20"/>
                <w:szCs w:val="20"/>
                <w:lang w:eastAsia="pt-BR"/>
              </w:rPr>
              <w:t>d</w:t>
            </w: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9E24DC" w:rsidRPr="00544C59" w:rsidTr="00F57E1A"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Declividade longitudinal máxima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6%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6%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8,33%</w:t>
            </w:r>
          </w:p>
        </w:tc>
      </w:tr>
      <w:tr w:rsidR="009E24DC" w:rsidRPr="00544C59" w:rsidTr="00F57E1A">
        <w:tc>
          <w:tcPr>
            <w:tcW w:w="5102" w:type="dxa"/>
            <w:shd w:val="clear" w:color="auto" w:fill="auto"/>
          </w:tcPr>
          <w:p w:rsidR="009E24DC" w:rsidRPr="00544C59" w:rsidRDefault="009E24DC" w:rsidP="00F57E1A">
            <w:pPr>
              <w:rPr>
                <w:rFonts w:cs="Calibri"/>
                <w:b/>
                <w:bCs/>
                <w:sz w:val="20"/>
                <w:szCs w:val="20"/>
                <w:lang w:eastAsia="pt-BR"/>
              </w:rPr>
            </w:pPr>
            <w:r w:rsidRPr="00544C59">
              <w:rPr>
                <w:rFonts w:cs="Calibri"/>
                <w:b/>
                <w:bCs/>
                <w:sz w:val="20"/>
                <w:szCs w:val="20"/>
                <w:lang w:eastAsia="pt-BR"/>
              </w:rPr>
              <w:t>Declividade longitudinal mínima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417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103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851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2126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  <w:tc>
          <w:tcPr>
            <w:tcW w:w="1588" w:type="dxa"/>
            <w:shd w:val="clear" w:color="auto" w:fill="auto"/>
          </w:tcPr>
          <w:p w:rsidR="009E24DC" w:rsidRPr="00553B89" w:rsidRDefault="009E24DC" w:rsidP="00F57E1A">
            <w:pPr>
              <w:jc w:val="center"/>
              <w:rPr>
                <w:rFonts w:cs="Calibri"/>
                <w:bCs/>
                <w:sz w:val="20"/>
                <w:szCs w:val="20"/>
                <w:lang w:eastAsia="pt-BR"/>
              </w:rPr>
            </w:pPr>
            <w:r w:rsidRPr="00553B89">
              <w:rPr>
                <w:rFonts w:cs="Calibri"/>
                <w:bCs/>
                <w:sz w:val="20"/>
                <w:szCs w:val="20"/>
                <w:lang w:eastAsia="pt-BR"/>
              </w:rPr>
              <w:t>0,5%</w:t>
            </w:r>
          </w:p>
        </w:tc>
      </w:tr>
    </w:tbl>
    <w:p w:rsidR="004803E9" w:rsidRDefault="004803E9" w:rsidP="00BF365C">
      <w:pPr>
        <w:rPr>
          <w:rFonts w:cs="Calibri"/>
          <w:b/>
          <w:bCs/>
          <w:sz w:val="20"/>
          <w:szCs w:val="20"/>
          <w:lang w:eastAsia="pt-BR"/>
        </w:rPr>
      </w:pPr>
    </w:p>
    <w:p w:rsidR="00BF365C" w:rsidRPr="004803E9" w:rsidRDefault="00BF365C" w:rsidP="00BF365C">
      <w:pPr>
        <w:rPr>
          <w:rFonts w:cs="Calibri"/>
          <w:b/>
          <w:bCs/>
          <w:sz w:val="20"/>
          <w:szCs w:val="20"/>
          <w:lang w:eastAsia="pt-BR"/>
        </w:rPr>
      </w:pPr>
      <w:r w:rsidRPr="004803E9">
        <w:rPr>
          <w:rFonts w:cs="Calibri"/>
          <w:b/>
          <w:bCs/>
          <w:sz w:val="20"/>
          <w:szCs w:val="20"/>
          <w:lang w:eastAsia="pt-BR"/>
        </w:rPr>
        <w:t>Notas:</w:t>
      </w:r>
    </w:p>
    <w:p w:rsidR="00BF365C" w:rsidRPr="004803E9" w:rsidRDefault="002229CD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a</w:t>
      </w:r>
      <w:r w:rsidR="00BF365C" w:rsidRPr="004803E9">
        <w:rPr>
          <w:rFonts w:cs="Calibri"/>
          <w:sz w:val="20"/>
          <w:szCs w:val="20"/>
          <w:lang w:eastAsia="pt-BR"/>
        </w:rPr>
        <w:t>) Bidirecional.</w:t>
      </w:r>
    </w:p>
    <w:p w:rsidR="00BF365C" w:rsidRPr="004803E9" w:rsidRDefault="002229CD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b</w:t>
      </w:r>
      <w:r w:rsidR="00BF365C" w:rsidRPr="004803E9">
        <w:rPr>
          <w:rFonts w:cs="Calibri"/>
          <w:sz w:val="20"/>
          <w:szCs w:val="20"/>
          <w:lang w:eastAsia="pt-BR"/>
        </w:rPr>
        <w:t>) Bidirecional, no canteiro central ou nas laterais direitos da via, com separador físico. Para vias expressas parâmetro fornecido pelo órgão de trânsito.</w:t>
      </w:r>
    </w:p>
    <w:p w:rsidR="00BF365C" w:rsidRPr="004803E9" w:rsidRDefault="002229CD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c</w:t>
      </w:r>
      <w:r w:rsidR="00BF365C" w:rsidRPr="004803E9">
        <w:rPr>
          <w:rFonts w:cs="Calibri"/>
          <w:sz w:val="20"/>
          <w:szCs w:val="20"/>
          <w:lang w:eastAsia="pt-BR"/>
        </w:rPr>
        <w:t xml:space="preserve">) Bidirecional, no canteiro central, ou de um lado da via ou dos dois lados da via, com separador físico. </w:t>
      </w:r>
    </w:p>
    <w:p w:rsidR="007D0508" w:rsidRPr="004803E9" w:rsidRDefault="002229CD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d</w:t>
      </w:r>
      <w:r w:rsidR="00BF365C" w:rsidRPr="004803E9">
        <w:rPr>
          <w:rFonts w:cs="Calibri"/>
          <w:sz w:val="20"/>
          <w:szCs w:val="20"/>
          <w:lang w:eastAsia="pt-BR"/>
        </w:rPr>
        <w:t>)</w:t>
      </w:r>
      <w:r w:rsidR="007D0508" w:rsidRPr="004803E9">
        <w:rPr>
          <w:rFonts w:cs="Calibri"/>
          <w:sz w:val="20"/>
          <w:szCs w:val="20"/>
          <w:lang w:eastAsia="pt-BR"/>
        </w:rPr>
        <w:t xml:space="preserve"> Não obrigatório. </w:t>
      </w:r>
    </w:p>
    <w:p w:rsidR="00EF3B58" w:rsidRDefault="002229CD" w:rsidP="00BF365C">
      <w:pPr>
        <w:rPr>
          <w:rFonts w:cs="Calibri"/>
          <w:sz w:val="20"/>
          <w:szCs w:val="20"/>
          <w:lang w:eastAsia="pt-BR"/>
        </w:rPr>
      </w:pPr>
      <w:r>
        <w:rPr>
          <w:rFonts w:cs="Calibri"/>
          <w:sz w:val="20"/>
          <w:szCs w:val="20"/>
          <w:lang w:eastAsia="pt-BR"/>
        </w:rPr>
        <w:t>e</w:t>
      </w:r>
      <w:r w:rsidR="007D0508" w:rsidRPr="004803E9">
        <w:rPr>
          <w:rFonts w:cs="Calibri"/>
          <w:sz w:val="20"/>
          <w:szCs w:val="20"/>
          <w:lang w:eastAsia="pt-BR"/>
        </w:rPr>
        <w:t>) Bidirecional, ou em duas faixais unidirecionais, sem separador físico.</w:t>
      </w:r>
    </w:p>
    <w:p w:rsidR="00BD12E6" w:rsidRPr="006F7B1A" w:rsidRDefault="00BD12E6" w:rsidP="005D42D3">
      <w:pPr>
        <w:rPr>
          <w:sz w:val="18"/>
          <w:szCs w:val="18"/>
        </w:rPr>
      </w:pPr>
      <w:bookmarkStart w:id="0" w:name="_GoBack"/>
      <w:bookmarkEnd w:id="0"/>
    </w:p>
    <w:sectPr w:rsidR="00BD12E6" w:rsidRPr="006F7B1A" w:rsidSect="005D42D3">
      <w:headerReference w:type="default" r:id="rId9"/>
      <w:footerReference w:type="default" r:id="rId10"/>
      <w:pgSz w:w="16840" w:h="11907" w:orient="landscape" w:code="9"/>
      <w:pgMar w:top="720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5D42D3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5D42D3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0808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2D3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C5DD3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24F87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5F51-D948-4B2F-BF70-BFC3DE65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804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2</cp:revision>
  <cp:lastPrinted>2015-03-31T17:48:00Z</cp:lastPrinted>
  <dcterms:created xsi:type="dcterms:W3CDTF">2015-03-31T18:27:00Z</dcterms:created>
  <dcterms:modified xsi:type="dcterms:W3CDTF">2015-03-31T18:27:00Z</dcterms:modified>
</cp:coreProperties>
</file>