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07" w:rsidRPr="00372E17" w:rsidRDefault="00BB4D9D">
      <w:r w:rsidRPr="00372E17">
        <w:t>Ata da Comissão Preparatória da VII Conferencia Mun</w:t>
      </w:r>
      <w:r w:rsidR="00FC48FA" w:rsidRPr="00372E17">
        <w:t xml:space="preserve">icipal da Cidade de São Paulo, </w:t>
      </w:r>
      <w:r w:rsidRPr="00372E17">
        <w:t>de 15.03. 2016</w:t>
      </w:r>
      <w:r w:rsidR="00FC48FA" w:rsidRPr="00372E17">
        <w:t xml:space="preserve">. </w:t>
      </w:r>
      <w:r w:rsidRPr="00372E17">
        <w:t xml:space="preserve"> </w:t>
      </w:r>
    </w:p>
    <w:p w:rsidR="00BB4D9D" w:rsidRPr="00372E17" w:rsidRDefault="00BB4D9D">
      <w:bookmarkStart w:id="0" w:name="_GoBack"/>
      <w:bookmarkEnd w:id="0"/>
    </w:p>
    <w:p w:rsidR="00BB4D9D" w:rsidRPr="00372E17" w:rsidRDefault="00BB4D9D" w:rsidP="00B959FC">
      <w:pPr>
        <w:jc w:val="both"/>
      </w:pPr>
      <w:r w:rsidRPr="00372E17">
        <w:t xml:space="preserve">A Comissão avaliou os eventos ocorridos em 12.03 – </w:t>
      </w:r>
      <w:proofErr w:type="gramStart"/>
      <w:r w:rsidRPr="00372E17">
        <w:t>Conferencias</w:t>
      </w:r>
      <w:proofErr w:type="gramEnd"/>
      <w:r w:rsidRPr="00372E17">
        <w:t xml:space="preserve"> Regionais de Butantã e M’ Boi e considerando a necessidade de garantir espaços amplos de participação a todos os munícipes de São Paulo; </w:t>
      </w:r>
      <w:r w:rsidR="00B959FC" w:rsidRPr="00372E17">
        <w:t>c</w:t>
      </w:r>
      <w:r w:rsidRPr="00372E17">
        <w:t xml:space="preserve">onsiderando que a abertura de espaços territoriais permite mais ampla participação de munícipes , ao facilitar o deslocamento e permitir a proximidade territorial com os locais de moradia e trabalho; e </w:t>
      </w:r>
      <w:r w:rsidR="00B959FC" w:rsidRPr="00372E17">
        <w:t>considerando as observações</w:t>
      </w:r>
      <w:r w:rsidRPr="00372E17">
        <w:t xml:space="preserve"> registradas por participantes da Conferencia de Butantã, resolveu proceder ajustes no regulamento das 32 conferencias regionais</w:t>
      </w:r>
      <w:r w:rsidR="00B959FC" w:rsidRPr="00372E17">
        <w:t xml:space="preserve"> e </w:t>
      </w:r>
      <w:r w:rsidRPr="00372E17">
        <w:t>acresc</w:t>
      </w:r>
      <w:r w:rsidR="00B959FC" w:rsidRPr="00372E17">
        <w:t>entar</w:t>
      </w:r>
      <w:r w:rsidRPr="00372E17">
        <w:t xml:space="preserve"> ao processo a realização de </w:t>
      </w:r>
      <w:r w:rsidRPr="00372E17">
        <w:rPr>
          <w:u w:val="single"/>
        </w:rPr>
        <w:t>Plenária de Segmentos</w:t>
      </w:r>
      <w:r w:rsidR="00B959FC" w:rsidRPr="00372E17">
        <w:t xml:space="preserve"> ao final das 32 Conferencias Regionais, </w:t>
      </w:r>
      <w:r w:rsidRPr="00372E17">
        <w:t>garantindo mais um espaço para que os segmentos possam</w:t>
      </w:r>
      <w:r w:rsidR="00B959FC" w:rsidRPr="00372E17">
        <w:t xml:space="preserve"> discutir o temário da VII Conferencia Municipal da Cidade de São Paulo  e indicar participantes que aprofundarão o debate nesse evento. Segue o </w:t>
      </w:r>
      <w:r w:rsidR="00B959FC" w:rsidRPr="00372E17">
        <w:rPr>
          <w:b/>
        </w:rPr>
        <w:t xml:space="preserve">Regulamento das 32 </w:t>
      </w:r>
      <w:proofErr w:type="gramStart"/>
      <w:r w:rsidR="00B959FC" w:rsidRPr="00372E17">
        <w:rPr>
          <w:b/>
        </w:rPr>
        <w:t>Conferencias</w:t>
      </w:r>
      <w:proofErr w:type="gramEnd"/>
      <w:r w:rsidR="00B959FC" w:rsidRPr="00372E17">
        <w:rPr>
          <w:b/>
        </w:rPr>
        <w:t xml:space="preserve"> Regionais </w:t>
      </w:r>
      <w:r w:rsidR="00C82EA9" w:rsidRPr="00372E17">
        <w:rPr>
          <w:b/>
        </w:rPr>
        <w:t>e Plená</w:t>
      </w:r>
      <w:r w:rsidR="00B959FC" w:rsidRPr="00372E17">
        <w:rPr>
          <w:b/>
        </w:rPr>
        <w:t>ria de Segmentos</w:t>
      </w:r>
      <w:r w:rsidR="00B959FC" w:rsidRPr="00372E17">
        <w:t xml:space="preserve">, aprovada pelos membros da Comissão. </w:t>
      </w:r>
    </w:p>
    <w:p w:rsidR="00B959FC" w:rsidRPr="00372E17" w:rsidRDefault="00B959FC" w:rsidP="00B959FC">
      <w:pPr>
        <w:jc w:val="both"/>
      </w:pPr>
    </w:p>
    <w:p w:rsidR="00B959FC" w:rsidRPr="00372E17" w:rsidRDefault="00B959FC" w:rsidP="00B959FC">
      <w:pPr>
        <w:autoSpaceDE w:val="0"/>
        <w:spacing w:line="360" w:lineRule="auto"/>
        <w:jc w:val="center"/>
        <w:rPr>
          <w:rFonts w:ascii="Tahoma" w:hAnsi="Tahoma" w:cs="Tahoma"/>
          <w:b/>
          <w:bCs/>
        </w:rPr>
      </w:pPr>
      <w:proofErr w:type="gramStart"/>
      <w:r w:rsidRPr="00372E17">
        <w:rPr>
          <w:rFonts w:ascii="Tahoma" w:hAnsi="Tahoma" w:cs="Tahoma"/>
          <w:b/>
          <w:bCs/>
        </w:rPr>
        <w:t>REGULAMENTO DAS 32 CONFERENCIAS</w:t>
      </w:r>
      <w:proofErr w:type="gramEnd"/>
      <w:r w:rsidRPr="00372E17">
        <w:rPr>
          <w:rFonts w:ascii="Tahoma" w:hAnsi="Tahoma" w:cs="Tahoma"/>
          <w:b/>
          <w:bCs/>
        </w:rPr>
        <w:t xml:space="preserve"> REGIONAIS e PLENARIA DE</w:t>
      </w:r>
      <w:r w:rsidR="00FC48FA" w:rsidRPr="00372E17">
        <w:rPr>
          <w:rFonts w:ascii="Tahoma" w:hAnsi="Tahoma" w:cs="Tahoma"/>
          <w:b/>
          <w:bCs/>
        </w:rPr>
        <w:t xml:space="preserve"> SEGMENTOS, PREPARATÓRIAS PARA </w:t>
      </w:r>
      <w:r w:rsidRPr="00372E17">
        <w:rPr>
          <w:rFonts w:ascii="Tahoma" w:hAnsi="Tahoma" w:cs="Tahoma"/>
          <w:b/>
          <w:bCs/>
        </w:rPr>
        <w:t>7ª CONFERÊNCIA DA CIDADE DE SÃO PAULO</w:t>
      </w:r>
    </w:p>
    <w:p w:rsidR="00B959FC" w:rsidRPr="00372E17" w:rsidRDefault="00B959FC" w:rsidP="00B959FC">
      <w:pPr>
        <w:autoSpaceDE w:val="0"/>
        <w:spacing w:line="360" w:lineRule="auto"/>
        <w:jc w:val="center"/>
        <w:rPr>
          <w:rFonts w:ascii="Tahoma" w:hAnsi="Tahoma" w:cs="Tahoma"/>
          <w:b/>
          <w:bCs/>
        </w:rPr>
      </w:pPr>
    </w:p>
    <w:p w:rsidR="00B959FC" w:rsidRPr="00372E17" w:rsidRDefault="00B959FC" w:rsidP="00B959FC">
      <w:pPr>
        <w:autoSpaceDE w:val="0"/>
        <w:spacing w:line="360" w:lineRule="auto"/>
        <w:jc w:val="center"/>
        <w:rPr>
          <w:rFonts w:ascii="Tahoma" w:hAnsi="Tahoma" w:cs="Tahoma"/>
          <w:b/>
          <w:bCs/>
        </w:rPr>
      </w:pPr>
      <w:r w:rsidRPr="00372E17">
        <w:rPr>
          <w:rFonts w:ascii="Tahoma" w:hAnsi="Tahoma" w:cs="Tahoma"/>
          <w:b/>
          <w:bCs/>
        </w:rPr>
        <w:t>CAPÍTULO I</w:t>
      </w:r>
    </w:p>
    <w:p w:rsidR="00B959FC" w:rsidRPr="00372E17" w:rsidRDefault="00B959FC" w:rsidP="00B959FC">
      <w:pPr>
        <w:autoSpaceDE w:val="0"/>
        <w:spacing w:line="360" w:lineRule="auto"/>
        <w:jc w:val="center"/>
        <w:rPr>
          <w:rFonts w:ascii="Tahoma" w:hAnsi="Tahoma" w:cs="Tahoma"/>
          <w:b/>
          <w:bCs/>
        </w:rPr>
      </w:pPr>
      <w:r w:rsidRPr="00372E17">
        <w:rPr>
          <w:rFonts w:ascii="Tahoma" w:hAnsi="Tahoma" w:cs="Tahoma"/>
          <w:b/>
          <w:bCs/>
        </w:rPr>
        <w:t xml:space="preserve">DOS OBJETIVOS </w:t>
      </w:r>
    </w:p>
    <w:p w:rsidR="00B959FC" w:rsidRPr="00372E17" w:rsidRDefault="00B959FC" w:rsidP="00B959FC">
      <w:pPr>
        <w:pStyle w:val="NormalWeb"/>
        <w:spacing w:line="360" w:lineRule="auto"/>
        <w:jc w:val="both"/>
        <w:rPr>
          <w:rFonts w:ascii="Tahoma" w:hAnsi="Tahoma" w:cs="Tahoma"/>
          <w:b/>
          <w:bCs/>
          <w:sz w:val="22"/>
          <w:szCs w:val="22"/>
        </w:rPr>
      </w:pPr>
      <w:r w:rsidRPr="00372E17">
        <w:rPr>
          <w:rFonts w:ascii="Tahoma" w:hAnsi="Tahoma" w:cs="Tahoma"/>
          <w:b/>
          <w:bCs/>
          <w:sz w:val="22"/>
          <w:szCs w:val="22"/>
        </w:rPr>
        <w:t xml:space="preserve">Art. 1º </w:t>
      </w:r>
      <w:r w:rsidRPr="00372E17">
        <w:rPr>
          <w:rFonts w:ascii="Tahoma" w:hAnsi="Tahoma" w:cs="Tahoma"/>
          <w:sz w:val="22"/>
          <w:szCs w:val="22"/>
        </w:rPr>
        <w:t>– A 7ª Conferencia da Cidade de São Paulo convocada através do Decreto Municipal nº 56 703 de 13 de dezembro de 2015, nos termos do Decreto Federal nº 5.790, de 25 de maio de 2006 do Ministério da Cidade, e da Resolução Normativa nº 19, de 18 de setembro de 2015, do Conselho das Cidades, será realizada nos dias 01, 02 e 03 de julho de 2016, sob a coordenação da Secretaria Municipal de Desenvolvimento Urbano e terá os seguintes objetivos e finalidades:</w:t>
      </w:r>
    </w:p>
    <w:p w:rsidR="00B959FC" w:rsidRPr="00372E17" w:rsidRDefault="00B959FC" w:rsidP="00B959FC">
      <w:pPr>
        <w:autoSpaceDE w:val="0"/>
        <w:spacing w:line="360" w:lineRule="auto"/>
        <w:jc w:val="both"/>
        <w:rPr>
          <w:rFonts w:ascii="Tahoma" w:hAnsi="Tahoma" w:cs="Tahoma"/>
          <w:b/>
          <w:bCs/>
        </w:rPr>
      </w:pPr>
      <w:r w:rsidRPr="00372E17">
        <w:rPr>
          <w:rFonts w:ascii="Tahoma" w:hAnsi="Tahoma" w:cs="Tahoma"/>
          <w:b/>
          <w:bCs/>
        </w:rPr>
        <w:t xml:space="preserve">I - </w:t>
      </w:r>
      <w:r w:rsidRPr="00372E17">
        <w:rPr>
          <w:rFonts w:ascii="Tahoma" w:hAnsi="Tahoma" w:cs="Tahoma"/>
        </w:rPr>
        <w:t>Propor a interlocução entre autoridades e gestores públicos dos três entes Federados com os diversos segmentos da sociedade para assuntos relacionados à Política Nacional de Desenvolvimento Urbano;</w:t>
      </w:r>
    </w:p>
    <w:p w:rsidR="00B959FC" w:rsidRPr="00372E17" w:rsidRDefault="00B959FC" w:rsidP="00B959FC">
      <w:pPr>
        <w:autoSpaceDE w:val="0"/>
        <w:spacing w:line="360" w:lineRule="auto"/>
        <w:jc w:val="both"/>
        <w:rPr>
          <w:rFonts w:ascii="Tahoma" w:hAnsi="Tahoma" w:cs="Tahoma"/>
          <w:b/>
          <w:bCs/>
        </w:rPr>
      </w:pPr>
      <w:r w:rsidRPr="00372E17">
        <w:rPr>
          <w:rFonts w:ascii="Tahoma" w:hAnsi="Tahoma" w:cs="Tahoma"/>
          <w:b/>
          <w:bCs/>
        </w:rPr>
        <w:t xml:space="preserve">II - </w:t>
      </w:r>
      <w:r w:rsidRPr="00372E17">
        <w:rPr>
          <w:rFonts w:ascii="Tahoma" w:hAnsi="Tahoma" w:cs="Tahoma"/>
        </w:rPr>
        <w:t xml:space="preserve">Sensibilizar e mobilizar a sociedade para o estabelecimento de agendas, metas e planos de ação para enfrentar os problemas existentes nas cidades brasileiras; </w:t>
      </w:r>
    </w:p>
    <w:p w:rsidR="00B959FC" w:rsidRPr="00372E17" w:rsidRDefault="00B959FC" w:rsidP="00B959FC">
      <w:pPr>
        <w:autoSpaceDE w:val="0"/>
        <w:spacing w:line="360" w:lineRule="auto"/>
        <w:jc w:val="both"/>
        <w:rPr>
          <w:rFonts w:ascii="Tahoma" w:hAnsi="Tahoma" w:cs="Tahoma"/>
          <w:b/>
          <w:bCs/>
        </w:rPr>
      </w:pPr>
      <w:r w:rsidRPr="00372E17">
        <w:rPr>
          <w:rFonts w:ascii="Tahoma" w:hAnsi="Tahoma" w:cs="Tahoma"/>
          <w:b/>
          <w:bCs/>
        </w:rPr>
        <w:lastRenderedPageBreak/>
        <w:t xml:space="preserve">III - </w:t>
      </w:r>
      <w:r w:rsidRPr="00372E17">
        <w:rPr>
          <w:rFonts w:ascii="Tahoma" w:hAnsi="Tahoma" w:cs="Tahoma"/>
        </w:rPr>
        <w:t xml:space="preserve">Propiciar a participação popular dos diversos segmentos da sociedade, considerando as diferenças de sexo, idade, raça e etnia, para a formulação de proposições e realização de avaliações sobre a função social da cidade e da propriedade e; </w:t>
      </w:r>
    </w:p>
    <w:p w:rsidR="00B959FC" w:rsidRPr="00372E17" w:rsidRDefault="00B959FC" w:rsidP="00B959FC">
      <w:pPr>
        <w:autoSpaceDE w:val="0"/>
        <w:spacing w:line="360" w:lineRule="auto"/>
        <w:jc w:val="both"/>
        <w:rPr>
          <w:rFonts w:ascii="Tahoma" w:hAnsi="Tahoma" w:cs="Tahoma"/>
          <w:b/>
          <w:bCs/>
        </w:rPr>
      </w:pPr>
      <w:r w:rsidRPr="00372E17">
        <w:rPr>
          <w:rFonts w:ascii="Tahoma" w:hAnsi="Tahoma" w:cs="Tahoma"/>
          <w:b/>
          <w:bCs/>
        </w:rPr>
        <w:t xml:space="preserve">IV - </w:t>
      </w:r>
      <w:r w:rsidRPr="00372E17">
        <w:rPr>
          <w:rFonts w:ascii="Tahoma" w:hAnsi="Tahoma" w:cs="Tahoma"/>
        </w:rPr>
        <w:t>Avançar na construção da Política Nacional de Desenvolvimento Urbano;</w:t>
      </w:r>
    </w:p>
    <w:p w:rsidR="00B959FC" w:rsidRPr="00372E17" w:rsidRDefault="00B959FC" w:rsidP="00B959FC">
      <w:pPr>
        <w:autoSpaceDE w:val="0"/>
        <w:spacing w:line="360" w:lineRule="auto"/>
        <w:jc w:val="both"/>
        <w:rPr>
          <w:rFonts w:ascii="Tahoma" w:hAnsi="Tahoma" w:cs="Tahoma"/>
          <w:b/>
        </w:rPr>
      </w:pPr>
      <w:r w:rsidRPr="00372E17">
        <w:rPr>
          <w:rFonts w:ascii="Tahoma" w:hAnsi="Tahoma" w:cs="Tahoma"/>
          <w:b/>
          <w:bCs/>
        </w:rPr>
        <w:t xml:space="preserve">VI - </w:t>
      </w:r>
      <w:r w:rsidRPr="00372E17">
        <w:rPr>
          <w:rFonts w:ascii="Tahoma" w:hAnsi="Tahoma" w:cs="Tahoma"/>
        </w:rPr>
        <w:t xml:space="preserve">propiciar e estimular a gestão democrática das políticas de desenvolvimento urbano na União, Estados, Distrito Federal e Municípios; </w:t>
      </w:r>
    </w:p>
    <w:p w:rsidR="00B959FC" w:rsidRPr="00372E17" w:rsidRDefault="00B959FC" w:rsidP="00B959FC">
      <w:pPr>
        <w:autoSpaceDE w:val="0"/>
        <w:spacing w:line="360" w:lineRule="auto"/>
        <w:jc w:val="both"/>
        <w:rPr>
          <w:rFonts w:ascii="Tahoma" w:hAnsi="Tahoma" w:cs="Tahoma"/>
        </w:rPr>
      </w:pPr>
      <w:r w:rsidRPr="00372E17">
        <w:rPr>
          <w:rFonts w:ascii="Tahoma" w:hAnsi="Tahoma" w:cs="Tahoma"/>
          <w:b/>
        </w:rPr>
        <w:t xml:space="preserve">V </w:t>
      </w:r>
      <w:r w:rsidRPr="00372E17">
        <w:rPr>
          <w:rFonts w:ascii="Tahoma" w:hAnsi="Tahoma" w:cs="Tahoma"/>
        </w:rPr>
        <w:t xml:space="preserve">– eleger delegados para representação do município na etapa estadual, respeitando os segmentos e percentuais definidos pela Comissão Preparatória Estadual; </w:t>
      </w:r>
    </w:p>
    <w:p w:rsidR="00B959FC" w:rsidRPr="00372E17" w:rsidRDefault="00B959FC" w:rsidP="00B959FC">
      <w:pPr>
        <w:autoSpaceDE w:val="0"/>
        <w:spacing w:line="360" w:lineRule="auto"/>
        <w:jc w:val="both"/>
        <w:rPr>
          <w:rFonts w:ascii="Tahoma" w:hAnsi="Tahoma" w:cs="Tahoma"/>
        </w:rPr>
      </w:pPr>
    </w:p>
    <w:p w:rsidR="00B959FC" w:rsidRPr="00372E17" w:rsidRDefault="00B959FC" w:rsidP="00B959FC">
      <w:pPr>
        <w:autoSpaceDE w:val="0"/>
        <w:spacing w:line="360" w:lineRule="auto"/>
        <w:jc w:val="both"/>
        <w:rPr>
          <w:rFonts w:ascii="Tahoma" w:hAnsi="Tahoma" w:cs="Tahoma"/>
        </w:rPr>
      </w:pPr>
      <w:r w:rsidRPr="00372E17">
        <w:rPr>
          <w:rFonts w:ascii="Tahoma" w:hAnsi="Tahoma" w:cs="Tahoma"/>
        </w:rPr>
        <w:t xml:space="preserve">§ 1º: Participarão da 7.a Conferencia Municipal da Cidade de São Paulo: </w:t>
      </w:r>
    </w:p>
    <w:p w:rsidR="00B959FC" w:rsidRPr="00372E17" w:rsidRDefault="00B959FC" w:rsidP="00B959FC">
      <w:pPr>
        <w:numPr>
          <w:ilvl w:val="0"/>
          <w:numId w:val="2"/>
        </w:numPr>
        <w:suppressAutoHyphens/>
        <w:autoSpaceDE w:val="0"/>
        <w:spacing w:after="0" w:line="360" w:lineRule="auto"/>
        <w:jc w:val="both"/>
        <w:rPr>
          <w:rFonts w:ascii="Tahoma" w:hAnsi="Tahoma" w:cs="Tahoma"/>
          <w:bCs/>
        </w:rPr>
      </w:pPr>
      <w:r w:rsidRPr="00372E17">
        <w:rPr>
          <w:rFonts w:ascii="Tahoma" w:hAnsi="Tahoma" w:cs="Tahoma"/>
          <w:bCs/>
        </w:rPr>
        <w:t>Os delegados territoriais eleitos em cada uma das Conferencias Regionais</w:t>
      </w:r>
      <w:proofErr w:type="gramStart"/>
      <w:r w:rsidRPr="00372E17">
        <w:rPr>
          <w:rFonts w:ascii="Tahoma" w:hAnsi="Tahoma" w:cs="Tahoma"/>
          <w:bCs/>
        </w:rPr>
        <w:t xml:space="preserve"> </w:t>
      </w:r>
      <w:r w:rsidR="00B25624" w:rsidRPr="00372E17">
        <w:rPr>
          <w:rFonts w:ascii="Tahoma" w:hAnsi="Tahoma" w:cs="Tahoma"/>
          <w:bCs/>
        </w:rPr>
        <w:t xml:space="preserve"> </w:t>
      </w:r>
      <w:proofErr w:type="gramEnd"/>
      <w:r w:rsidR="00B25624" w:rsidRPr="00372E17">
        <w:rPr>
          <w:rFonts w:ascii="Tahoma" w:hAnsi="Tahoma" w:cs="Tahoma"/>
          <w:bCs/>
        </w:rPr>
        <w:t xml:space="preserve">e ou </w:t>
      </w:r>
      <w:r w:rsidRPr="00372E17">
        <w:rPr>
          <w:rFonts w:ascii="Tahoma" w:hAnsi="Tahoma" w:cs="Tahoma"/>
          <w:bCs/>
        </w:rPr>
        <w:t xml:space="preserve">na Plenária de Segmentos, de acordo com os critérios de representação por segmento definidos no art. 23 da resolução normativa do </w:t>
      </w:r>
      <w:proofErr w:type="spellStart"/>
      <w:r w:rsidRPr="00372E17">
        <w:rPr>
          <w:rFonts w:ascii="Tahoma" w:hAnsi="Tahoma" w:cs="Tahoma"/>
          <w:bCs/>
        </w:rPr>
        <w:t>ConCidades</w:t>
      </w:r>
      <w:proofErr w:type="spellEnd"/>
      <w:r w:rsidRPr="00372E17">
        <w:rPr>
          <w:rFonts w:ascii="Tahoma" w:hAnsi="Tahoma" w:cs="Tahoma"/>
          <w:bCs/>
        </w:rPr>
        <w:t xml:space="preserve">. </w:t>
      </w:r>
    </w:p>
    <w:p w:rsidR="00B959FC" w:rsidRPr="00372E17" w:rsidRDefault="00B959FC" w:rsidP="00B959FC">
      <w:pPr>
        <w:numPr>
          <w:ilvl w:val="0"/>
          <w:numId w:val="2"/>
        </w:numPr>
        <w:suppressAutoHyphens/>
        <w:autoSpaceDE w:val="0"/>
        <w:spacing w:after="0" w:line="360" w:lineRule="auto"/>
        <w:jc w:val="both"/>
        <w:rPr>
          <w:rFonts w:ascii="Tahoma" w:hAnsi="Tahoma" w:cs="Tahoma"/>
          <w:bCs/>
        </w:rPr>
      </w:pPr>
      <w:r w:rsidRPr="00372E17">
        <w:rPr>
          <w:rFonts w:ascii="Tahoma" w:hAnsi="Tahoma" w:cs="Tahoma"/>
          <w:bCs/>
        </w:rPr>
        <w:t>Os membros titulares e suplentes da Comissão Preparatória</w:t>
      </w:r>
    </w:p>
    <w:p w:rsidR="00B959FC" w:rsidRPr="00372E17" w:rsidRDefault="00B959FC" w:rsidP="00B959FC">
      <w:pPr>
        <w:numPr>
          <w:ilvl w:val="0"/>
          <w:numId w:val="2"/>
        </w:numPr>
        <w:suppressAutoHyphens/>
        <w:autoSpaceDE w:val="0"/>
        <w:spacing w:after="0" w:line="360" w:lineRule="auto"/>
        <w:jc w:val="both"/>
        <w:rPr>
          <w:rFonts w:ascii="Tahoma" w:hAnsi="Tahoma" w:cs="Tahoma"/>
          <w:bCs/>
        </w:rPr>
      </w:pPr>
      <w:r w:rsidRPr="00372E17">
        <w:rPr>
          <w:rFonts w:ascii="Tahoma" w:hAnsi="Tahoma" w:cs="Tahoma"/>
          <w:bCs/>
        </w:rPr>
        <w:t>Convidados</w:t>
      </w:r>
    </w:p>
    <w:p w:rsidR="00B959FC" w:rsidRPr="00372E17" w:rsidRDefault="00B959FC" w:rsidP="00B959FC">
      <w:pPr>
        <w:numPr>
          <w:ilvl w:val="0"/>
          <w:numId w:val="2"/>
        </w:numPr>
        <w:suppressAutoHyphens/>
        <w:autoSpaceDE w:val="0"/>
        <w:spacing w:after="0" w:line="360" w:lineRule="auto"/>
        <w:jc w:val="both"/>
        <w:rPr>
          <w:rFonts w:ascii="Tahoma" w:hAnsi="Tahoma" w:cs="Tahoma"/>
          <w:bCs/>
        </w:rPr>
      </w:pPr>
      <w:r w:rsidRPr="00372E17">
        <w:rPr>
          <w:rFonts w:ascii="Tahoma" w:hAnsi="Tahoma" w:cs="Tahoma"/>
          <w:bCs/>
        </w:rPr>
        <w:t>Observadores e observador</w:t>
      </w:r>
      <w:r w:rsidR="00D601E3" w:rsidRPr="00372E17">
        <w:rPr>
          <w:rFonts w:ascii="Tahoma" w:hAnsi="Tahoma" w:cs="Tahoma"/>
          <w:bCs/>
        </w:rPr>
        <w:t>as</w:t>
      </w:r>
    </w:p>
    <w:p w:rsidR="00B959FC" w:rsidRPr="00372E17" w:rsidRDefault="00B959FC" w:rsidP="00B959FC">
      <w:pPr>
        <w:numPr>
          <w:ilvl w:val="0"/>
          <w:numId w:val="2"/>
        </w:numPr>
        <w:suppressAutoHyphens/>
        <w:autoSpaceDE w:val="0"/>
        <w:spacing w:after="0" w:line="360" w:lineRule="auto"/>
        <w:jc w:val="both"/>
        <w:rPr>
          <w:rFonts w:ascii="Tahoma" w:hAnsi="Tahoma" w:cs="Tahoma"/>
          <w:bCs/>
        </w:rPr>
      </w:pPr>
      <w:r w:rsidRPr="00372E17">
        <w:rPr>
          <w:rFonts w:ascii="Tahoma" w:hAnsi="Tahoma" w:cs="Tahoma"/>
          <w:bCs/>
        </w:rPr>
        <w:t xml:space="preserve">Expositores e palestrantes. </w:t>
      </w:r>
    </w:p>
    <w:p w:rsidR="00B25624" w:rsidRPr="00372E17" w:rsidRDefault="00B25624" w:rsidP="00B25624">
      <w:pPr>
        <w:suppressAutoHyphens/>
        <w:autoSpaceDE w:val="0"/>
        <w:spacing w:after="0" w:line="360" w:lineRule="auto"/>
        <w:ind w:left="795"/>
        <w:jc w:val="both"/>
        <w:rPr>
          <w:rFonts w:ascii="Tahoma" w:hAnsi="Tahoma" w:cs="Tahoma"/>
          <w:bCs/>
        </w:rPr>
      </w:pPr>
    </w:p>
    <w:p w:rsidR="00D601E3" w:rsidRPr="00372E17" w:rsidRDefault="00D601E3" w:rsidP="00D601E3">
      <w:pPr>
        <w:suppressAutoHyphens/>
        <w:autoSpaceDE w:val="0"/>
        <w:spacing w:after="0" w:line="360" w:lineRule="auto"/>
        <w:jc w:val="both"/>
        <w:rPr>
          <w:rFonts w:ascii="Tahoma" w:hAnsi="Tahoma" w:cs="Tahoma"/>
          <w:bCs/>
        </w:rPr>
      </w:pPr>
      <w:r w:rsidRPr="00372E17">
        <w:rPr>
          <w:rFonts w:ascii="Tahoma" w:hAnsi="Tahoma" w:cs="Tahoma"/>
          <w:bCs/>
        </w:rPr>
        <w:t xml:space="preserve">§ 2º. Conferências Regionais são </w:t>
      </w:r>
      <w:r w:rsidR="00B25624" w:rsidRPr="00372E17">
        <w:rPr>
          <w:rFonts w:ascii="Tahoma" w:hAnsi="Tahoma" w:cs="Tahoma"/>
          <w:bCs/>
        </w:rPr>
        <w:t>espaços de discussão d</w:t>
      </w:r>
      <w:r w:rsidR="00B25624" w:rsidRPr="00372E17">
        <w:rPr>
          <w:rFonts w:ascii="Tahoma" w:hAnsi="Tahoma" w:cs="Tahoma"/>
        </w:rPr>
        <w:t xml:space="preserve">o temário dessa edição da Conferencia das Cidades </w:t>
      </w:r>
      <w:r w:rsidR="00B25624" w:rsidRPr="00372E17">
        <w:rPr>
          <w:rFonts w:ascii="Tahoma" w:hAnsi="Tahoma" w:cs="Tahoma"/>
          <w:bCs/>
        </w:rPr>
        <w:t>e indicação de delegados territoriais de</w:t>
      </w:r>
      <w:r w:rsidRPr="00372E17">
        <w:rPr>
          <w:rFonts w:ascii="Tahoma" w:hAnsi="Tahoma" w:cs="Tahoma"/>
          <w:bCs/>
        </w:rPr>
        <w:t xml:space="preserve"> cada Subprefeitura</w:t>
      </w:r>
      <w:r w:rsidR="00B25624" w:rsidRPr="00372E17">
        <w:rPr>
          <w:rFonts w:ascii="Tahoma" w:hAnsi="Tahoma" w:cs="Tahoma"/>
          <w:bCs/>
        </w:rPr>
        <w:t xml:space="preserve"> para a </w:t>
      </w:r>
      <w:r w:rsidR="00372E17">
        <w:rPr>
          <w:rFonts w:ascii="Tahoma" w:hAnsi="Tahoma" w:cs="Tahoma"/>
          <w:bCs/>
        </w:rPr>
        <w:t>7ª</w:t>
      </w:r>
      <w:proofErr w:type="gramStart"/>
      <w:r w:rsidR="00372E17">
        <w:rPr>
          <w:rFonts w:ascii="Tahoma" w:hAnsi="Tahoma" w:cs="Tahoma"/>
          <w:bCs/>
        </w:rPr>
        <w:t xml:space="preserve"> </w:t>
      </w:r>
      <w:r w:rsidR="00B25624" w:rsidRPr="00372E17">
        <w:rPr>
          <w:rFonts w:ascii="Tahoma" w:hAnsi="Tahoma" w:cs="Tahoma"/>
          <w:bCs/>
        </w:rPr>
        <w:t xml:space="preserve"> </w:t>
      </w:r>
      <w:proofErr w:type="gramEnd"/>
      <w:r w:rsidR="00B25624" w:rsidRPr="00372E17">
        <w:rPr>
          <w:rFonts w:ascii="Tahoma" w:hAnsi="Tahoma" w:cs="Tahoma"/>
          <w:bCs/>
        </w:rPr>
        <w:t>Conferencia da Cidade de São Paulo</w:t>
      </w:r>
      <w:r w:rsidRPr="00372E17">
        <w:rPr>
          <w:rFonts w:ascii="Tahoma" w:hAnsi="Tahoma" w:cs="Tahoma"/>
          <w:bCs/>
        </w:rPr>
        <w:t xml:space="preserve">, cuja disciplina está estipulada nos artigos </w:t>
      </w:r>
      <w:r w:rsidR="00093A8F" w:rsidRPr="00372E17">
        <w:rPr>
          <w:rFonts w:ascii="Tahoma" w:hAnsi="Tahoma" w:cs="Tahoma"/>
          <w:bCs/>
        </w:rPr>
        <w:t>3</w:t>
      </w:r>
      <w:r w:rsidRPr="00372E17">
        <w:rPr>
          <w:rFonts w:ascii="Tahoma" w:hAnsi="Tahoma" w:cs="Tahoma"/>
          <w:bCs/>
        </w:rPr>
        <w:t>º e seguintes deste regulamento;</w:t>
      </w:r>
    </w:p>
    <w:p w:rsidR="00B25624" w:rsidRPr="00372E17" w:rsidRDefault="00B25624" w:rsidP="00D601E3">
      <w:pPr>
        <w:suppressAutoHyphens/>
        <w:autoSpaceDE w:val="0"/>
        <w:spacing w:after="0" w:line="360" w:lineRule="auto"/>
        <w:jc w:val="both"/>
        <w:rPr>
          <w:rFonts w:ascii="Tahoma" w:hAnsi="Tahoma" w:cs="Tahoma"/>
          <w:bCs/>
        </w:rPr>
      </w:pPr>
    </w:p>
    <w:p w:rsidR="00D601E3" w:rsidRPr="00372E17" w:rsidRDefault="00D601E3" w:rsidP="00D601E3">
      <w:pPr>
        <w:suppressAutoHyphens/>
        <w:autoSpaceDE w:val="0"/>
        <w:spacing w:after="0" w:line="360" w:lineRule="auto"/>
        <w:jc w:val="both"/>
        <w:rPr>
          <w:rFonts w:ascii="Tahoma" w:hAnsi="Tahoma" w:cs="Tahoma"/>
          <w:bCs/>
        </w:rPr>
      </w:pPr>
      <w:r w:rsidRPr="00372E17">
        <w:rPr>
          <w:rFonts w:ascii="Tahoma" w:hAnsi="Tahoma" w:cs="Tahoma"/>
          <w:bCs/>
        </w:rPr>
        <w:t xml:space="preserve">§ 3º. Plenária de segmentos </w:t>
      </w:r>
      <w:r w:rsidR="00B25624" w:rsidRPr="00372E17">
        <w:rPr>
          <w:rFonts w:ascii="Tahoma" w:hAnsi="Tahoma" w:cs="Tahoma"/>
          <w:bCs/>
        </w:rPr>
        <w:t xml:space="preserve">será convocada caso </w:t>
      </w:r>
      <w:r w:rsidR="00B25624" w:rsidRPr="00372E17">
        <w:rPr>
          <w:rFonts w:ascii="Tahoma" w:hAnsi="Tahoma" w:cs="Tahoma"/>
        </w:rPr>
        <w:t>os números de delegados territoriais por segmento não forem preenchidos</w:t>
      </w:r>
      <w:r w:rsidR="00B25624" w:rsidRPr="00372E17">
        <w:rPr>
          <w:rFonts w:ascii="Tahoma" w:hAnsi="Tahoma" w:cs="Tahoma"/>
          <w:bCs/>
        </w:rPr>
        <w:t xml:space="preserve">, de modo a possibilitar </w:t>
      </w:r>
      <w:r w:rsidR="00B25624" w:rsidRPr="00372E17">
        <w:rPr>
          <w:rFonts w:ascii="Tahoma" w:hAnsi="Tahoma" w:cs="Tahoma"/>
        </w:rPr>
        <w:t>mais um espaço para que os segmentos discutam o temário dessa edição da Conferencia das Cidades</w:t>
      </w:r>
      <w:proofErr w:type="gramStart"/>
      <w:r w:rsidR="00B25624" w:rsidRPr="00372E17">
        <w:rPr>
          <w:rFonts w:ascii="Tahoma" w:hAnsi="Tahoma" w:cs="Tahoma"/>
        </w:rPr>
        <w:t xml:space="preserve">  </w:t>
      </w:r>
      <w:proofErr w:type="gramEnd"/>
      <w:r w:rsidR="00B25624" w:rsidRPr="00372E17">
        <w:rPr>
          <w:rFonts w:ascii="Tahoma" w:hAnsi="Tahoma" w:cs="Tahoma"/>
        </w:rPr>
        <w:t>e completem a indic</w:t>
      </w:r>
      <w:r w:rsidR="00332D5A" w:rsidRPr="00372E17">
        <w:rPr>
          <w:rFonts w:ascii="Tahoma" w:hAnsi="Tahoma" w:cs="Tahoma"/>
        </w:rPr>
        <w:t xml:space="preserve">ação de participantes para a 7ª </w:t>
      </w:r>
      <w:r w:rsidR="00B25624" w:rsidRPr="00372E17">
        <w:rPr>
          <w:rFonts w:ascii="Tahoma" w:hAnsi="Tahoma" w:cs="Tahoma"/>
        </w:rPr>
        <w:t xml:space="preserve"> Conferencia Municipal da Cidade de São Paulo; ocorrerá em local central, de fácil acesso. </w:t>
      </w:r>
    </w:p>
    <w:p w:rsidR="00B959FC" w:rsidRPr="00372E17" w:rsidRDefault="00B959FC" w:rsidP="00B959FC">
      <w:pPr>
        <w:autoSpaceDE w:val="0"/>
        <w:spacing w:line="360" w:lineRule="auto"/>
        <w:jc w:val="both"/>
        <w:rPr>
          <w:rFonts w:ascii="Tahoma" w:hAnsi="Tahoma" w:cs="Tahoma"/>
          <w:bCs/>
        </w:rPr>
      </w:pPr>
    </w:p>
    <w:p w:rsidR="00B959FC" w:rsidRPr="00372E17" w:rsidRDefault="00372E17" w:rsidP="00B959FC">
      <w:pPr>
        <w:autoSpaceDE w:val="0"/>
        <w:autoSpaceDN w:val="0"/>
        <w:adjustRightInd w:val="0"/>
        <w:spacing w:line="360" w:lineRule="auto"/>
        <w:jc w:val="both"/>
        <w:rPr>
          <w:rFonts w:ascii="Tahoma" w:hAnsi="Tahoma" w:cs="Tahoma"/>
          <w:b/>
        </w:rPr>
      </w:pPr>
      <w:r w:rsidRPr="00372E17">
        <w:rPr>
          <w:rFonts w:ascii="Tahoma" w:hAnsi="Tahoma" w:cs="Tahoma"/>
        </w:rPr>
        <w:lastRenderedPageBreak/>
        <w:t xml:space="preserve">§ </w:t>
      </w:r>
      <w:r w:rsidR="00093A8F" w:rsidRPr="00372E17">
        <w:rPr>
          <w:rFonts w:ascii="Tahoma" w:hAnsi="Tahoma" w:cs="Tahoma"/>
        </w:rPr>
        <w:t xml:space="preserve">4º </w:t>
      </w:r>
      <w:r w:rsidR="00B959FC" w:rsidRPr="00372E17">
        <w:rPr>
          <w:rFonts w:ascii="Tahoma" w:hAnsi="Tahoma" w:cs="Tahoma"/>
        </w:rPr>
        <w:t xml:space="preserve">A organização dos trabalhos da 7ª Conferencia Municipal constará em </w:t>
      </w:r>
      <w:r w:rsidR="00B959FC" w:rsidRPr="00372E17">
        <w:rPr>
          <w:rFonts w:ascii="Tahoma" w:hAnsi="Tahoma" w:cs="Tahoma"/>
          <w:b/>
          <w:u w:val="single"/>
        </w:rPr>
        <w:t>Regimento Interno,</w:t>
      </w:r>
      <w:r w:rsidR="00B959FC" w:rsidRPr="00372E17">
        <w:rPr>
          <w:rFonts w:ascii="Tahoma" w:hAnsi="Tahoma" w:cs="Tahoma"/>
        </w:rPr>
        <w:t xml:space="preserve"> elaborado pela Comissão Preparatória e deverá ser aprovado em plenário na abertura do evento. </w:t>
      </w:r>
    </w:p>
    <w:p w:rsidR="00B959FC" w:rsidRPr="00372E17" w:rsidRDefault="00B959FC" w:rsidP="00FC48FA">
      <w:pPr>
        <w:autoSpaceDE w:val="0"/>
        <w:spacing w:line="360" w:lineRule="auto"/>
        <w:rPr>
          <w:rFonts w:ascii="Tahoma" w:hAnsi="Tahoma" w:cs="Tahoma"/>
          <w:b/>
          <w:bCs/>
        </w:rPr>
      </w:pPr>
    </w:p>
    <w:p w:rsidR="00B959FC" w:rsidRPr="00372E17" w:rsidRDefault="00B959FC" w:rsidP="00B959FC">
      <w:pPr>
        <w:autoSpaceDE w:val="0"/>
        <w:spacing w:line="360" w:lineRule="auto"/>
        <w:jc w:val="center"/>
        <w:rPr>
          <w:rFonts w:ascii="Tahoma" w:hAnsi="Tahoma" w:cs="Tahoma"/>
          <w:b/>
          <w:bCs/>
        </w:rPr>
      </w:pPr>
      <w:r w:rsidRPr="00372E17">
        <w:rPr>
          <w:rFonts w:ascii="Tahoma" w:hAnsi="Tahoma" w:cs="Tahoma"/>
          <w:b/>
          <w:bCs/>
        </w:rPr>
        <w:t xml:space="preserve">CAPÍTULO II </w:t>
      </w:r>
    </w:p>
    <w:p w:rsidR="00B959FC" w:rsidRPr="00372E17" w:rsidRDefault="00B959FC" w:rsidP="00B959FC">
      <w:pPr>
        <w:autoSpaceDE w:val="0"/>
        <w:spacing w:line="360" w:lineRule="auto"/>
        <w:jc w:val="center"/>
        <w:rPr>
          <w:rFonts w:ascii="Tahoma" w:hAnsi="Tahoma" w:cs="Tahoma"/>
          <w:b/>
          <w:bCs/>
        </w:rPr>
      </w:pPr>
      <w:r w:rsidRPr="00372E17">
        <w:rPr>
          <w:rFonts w:ascii="Tahoma" w:hAnsi="Tahoma" w:cs="Tahoma"/>
          <w:b/>
          <w:bCs/>
        </w:rPr>
        <w:t>DO TEMÁRIO</w:t>
      </w:r>
    </w:p>
    <w:p w:rsidR="00B959FC" w:rsidRPr="00372E17" w:rsidRDefault="00B959FC" w:rsidP="00B959FC">
      <w:pPr>
        <w:autoSpaceDE w:val="0"/>
        <w:spacing w:line="360" w:lineRule="auto"/>
        <w:jc w:val="center"/>
        <w:rPr>
          <w:rFonts w:ascii="Tahoma" w:hAnsi="Tahoma" w:cs="Tahoma"/>
          <w:b/>
          <w:bCs/>
        </w:rPr>
      </w:pPr>
    </w:p>
    <w:p w:rsidR="00B959FC" w:rsidRPr="00372E17" w:rsidRDefault="00B959FC" w:rsidP="00B959FC">
      <w:pPr>
        <w:spacing w:line="360" w:lineRule="auto"/>
        <w:jc w:val="both"/>
        <w:rPr>
          <w:rFonts w:ascii="Tahoma" w:hAnsi="Tahoma" w:cs="Tahoma"/>
        </w:rPr>
      </w:pPr>
      <w:r w:rsidRPr="00372E17">
        <w:rPr>
          <w:rFonts w:ascii="Tahoma" w:hAnsi="Tahoma" w:cs="Tahoma"/>
          <w:b/>
          <w:bCs/>
        </w:rPr>
        <w:t>Art. 2º As 32 Conferencias Regionais e Plenária</w:t>
      </w:r>
      <w:r w:rsidR="00093A8F" w:rsidRPr="00372E17">
        <w:rPr>
          <w:rFonts w:ascii="Tahoma" w:hAnsi="Tahoma" w:cs="Tahoma"/>
          <w:b/>
          <w:bCs/>
        </w:rPr>
        <w:t>s</w:t>
      </w:r>
      <w:r w:rsidRPr="00372E17">
        <w:rPr>
          <w:rFonts w:ascii="Tahoma" w:hAnsi="Tahoma" w:cs="Tahoma"/>
          <w:b/>
          <w:bCs/>
        </w:rPr>
        <w:t xml:space="preserve"> de Segmentos </w:t>
      </w:r>
      <w:r w:rsidRPr="00372E17">
        <w:rPr>
          <w:rFonts w:ascii="Tahoma" w:hAnsi="Tahoma" w:cs="Tahoma"/>
        </w:rPr>
        <w:t xml:space="preserve">debaterão o tema nacional, ou seja, a Função Social da Cidade e da Propriedade e os desafios regionais que deverão ser trabalhados pelos Planos Regionais das Subprefeituras. </w:t>
      </w:r>
    </w:p>
    <w:p w:rsidR="00B959FC" w:rsidRPr="00372E17" w:rsidRDefault="00B959FC" w:rsidP="00B959FC">
      <w:pPr>
        <w:autoSpaceDE w:val="0"/>
        <w:spacing w:line="360" w:lineRule="auto"/>
        <w:jc w:val="both"/>
        <w:rPr>
          <w:rFonts w:ascii="Tahoma" w:hAnsi="Tahoma" w:cs="Tahoma"/>
          <w:b/>
          <w:bCs/>
        </w:rPr>
      </w:pPr>
    </w:p>
    <w:p w:rsidR="00B959FC" w:rsidRPr="00372E17" w:rsidRDefault="00B959FC" w:rsidP="00B959FC">
      <w:pPr>
        <w:autoSpaceDE w:val="0"/>
        <w:spacing w:line="360" w:lineRule="auto"/>
        <w:jc w:val="center"/>
        <w:rPr>
          <w:rFonts w:ascii="Tahoma" w:hAnsi="Tahoma" w:cs="Tahoma"/>
          <w:b/>
          <w:bCs/>
        </w:rPr>
      </w:pPr>
      <w:r w:rsidRPr="00372E17">
        <w:rPr>
          <w:rFonts w:ascii="Tahoma" w:hAnsi="Tahoma" w:cs="Tahoma"/>
          <w:b/>
          <w:bCs/>
        </w:rPr>
        <w:t>CAPÍTULO III</w:t>
      </w:r>
    </w:p>
    <w:p w:rsidR="00B959FC" w:rsidRPr="00372E17" w:rsidRDefault="00B959FC" w:rsidP="00B959FC">
      <w:pPr>
        <w:autoSpaceDE w:val="0"/>
        <w:spacing w:line="360" w:lineRule="auto"/>
        <w:jc w:val="center"/>
        <w:rPr>
          <w:rFonts w:ascii="Tahoma" w:hAnsi="Tahoma" w:cs="Tahoma"/>
          <w:b/>
          <w:bCs/>
        </w:rPr>
      </w:pPr>
      <w:r w:rsidRPr="00372E17">
        <w:rPr>
          <w:rFonts w:ascii="Tahoma" w:hAnsi="Tahoma" w:cs="Tahoma"/>
          <w:b/>
          <w:bCs/>
        </w:rPr>
        <w:t xml:space="preserve">DA REALIZAÇÃO das CONFERENCIAS REGIONAIS </w:t>
      </w:r>
      <w:r w:rsidR="0000346B" w:rsidRPr="00372E17">
        <w:rPr>
          <w:rFonts w:ascii="Tahoma" w:hAnsi="Tahoma" w:cs="Tahoma"/>
          <w:b/>
          <w:bCs/>
        </w:rPr>
        <w:t>e da</w:t>
      </w:r>
      <w:r w:rsidR="00093A8F" w:rsidRPr="00372E17">
        <w:rPr>
          <w:rFonts w:ascii="Tahoma" w:hAnsi="Tahoma" w:cs="Tahoma"/>
          <w:b/>
          <w:bCs/>
        </w:rPr>
        <w:t xml:space="preserve">s </w:t>
      </w:r>
      <w:r w:rsidR="0000346B" w:rsidRPr="00372E17">
        <w:rPr>
          <w:rFonts w:ascii="Tahoma" w:hAnsi="Tahoma" w:cs="Tahoma"/>
          <w:b/>
          <w:bCs/>
        </w:rPr>
        <w:t>Plenária</w:t>
      </w:r>
      <w:r w:rsidR="00093A8F" w:rsidRPr="00372E17">
        <w:rPr>
          <w:rFonts w:ascii="Tahoma" w:hAnsi="Tahoma" w:cs="Tahoma"/>
          <w:b/>
          <w:bCs/>
        </w:rPr>
        <w:t>s</w:t>
      </w:r>
      <w:r w:rsidR="0000346B" w:rsidRPr="00372E17">
        <w:rPr>
          <w:rFonts w:ascii="Tahoma" w:hAnsi="Tahoma" w:cs="Tahoma"/>
          <w:b/>
          <w:bCs/>
        </w:rPr>
        <w:t xml:space="preserve"> de Segmentos </w:t>
      </w:r>
    </w:p>
    <w:p w:rsidR="00B959FC" w:rsidRPr="00372E17" w:rsidRDefault="00B959FC" w:rsidP="00B959FC">
      <w:pPr>
        <w:autoSpaceDE w:val="0"/>
        <w:spacing w:line="360" w:lineRule="auto"/>
        <w:jc w:val="both"/>
        <w:rPr>
          <w:rFonts w:ascii="Tahoma" w:hAnsi="Tahoma" w:cs="Tahoma"/>
          <w:b/>
          <w:bCs/>
        </w:rPr>
      </w:pPr>
    </w:p>
    <w:p w:rsidR="00B959FC" w:rsidRPr="00372E17" w:rsidRDefault="00B959FC" w:rsidP="00B959FC">
      <w:pPr>
        <w:spacing w:line="360" w:lineRule="auto"/>
        <w:jc w:val="both"/>
        <w:rPr>
          <w:rFonts w:ascii="Tahoma" w:hAnsi="Tahoma" w:cs="Tahoma"/>
          <w:iCs/>
        </w:rPr>
      </w:pPr>
      <w:r w:rsidRPr="00372E17">
        <w:rPr>
          <w:rFonts w:ascii="Tahoma" w:hAnsi="Tahoma" w:cs="Tahoma"/>
          <w:b/>
          <w:bCs/>
        </w:rPr>
        <w:t xml:space="preserve">Art. 3° – </w:t>
      </w:r>
      <w:r w:rsidRPr="00372E17">
        <w:rPr>
          <w:rFonts w:ascii="Tahoma" w:hAnsi="Tahoma" w:cs="Tahoma"/>
        </w:rPr>
        <w:t xml:space="preserve">A 7ª Conferência Municipal da Cidade de São Paulo </w:t>
      </w:r>
      <w:r w:rsidRPr="00372E17">
        <w:rPr>
          <w:rFonts w:ascii="Tahoma" w:hAnsi="Tahoma" w:cs="Tahoma"/>
          <w:iCs/>
        </w:rPr>
        <w:t>será precedida de 32 Conferências Regionais, realizadas no âmbito de cada uma das 32 Subprefeituras.</w:t>
      </w:r>
    </w:p>
    <w:p w:rsidR="00B959FC" w:rsidRPr="00372E17" w:rsidRDefault="00B959FC" w:rsidP="00B959FC">
      <w:pPr>
        <w:spacing w:line="360" w:lineRule="auto"/>
        <w:jc w:val="both"/>
        <w:rPr>
          <w:rFonts w:ascii="Tahoma" w:hAnsi="Tahoma" w:cs="Tahoma"/>
          <w:b/>
          <w:iCs/>
        </w:rPr>
      </w:pPr>
      <w:r w:rsidRPr="00372E17">
        <w:rPr>
          <w:rFonts w:ascii="Tahoma" w:hAnsi="Tahoma" w:cs="Tahoma"/>
        </w:rPr>
        <w:t xml:space="preserve">§ 1º Nas Conferências Regionais </w:t>
      </w:r>
      <w:r w:rsidRPr="00372E17">
        <w:rPr>
          <w:rFonts w:ascii="Tahoma" w:hAnsi="Tahoma" w:cs="Tahoma"/>
          <w:iCs/>
        </w:rPr>
        <w:t xml:space="preserve">serão eleitos os delegados territoriais à 7ª Conferência Municipal, de acordo com os segmentos definidos no art. 23 da Resolução Normativa nº 19, do Conselho das Cidades, </w:t>
      </w:r>
      <w:r w:rsidRPr="00372E17">
        <w:rPr>
          <w:rFonts w:ascii="Tahoma" w:hAnsi="Tahoma" w:cs="Tahoma"/>
          <w:b/>
          <w:iCs/>
        </w:rPr>
        <w:t xml:space="preserve">respeitando os percentuais definidos naquele artigo e a proporcionalidade de habitantes por Subprefeitura, em relação à população total do município. </w:t>
      </w:r>
    </w:p>
    <w:p w:rsidR="00B959FC" w:rsidRPr="00372E17" w:rsidRDefault="00FC48FA" w:rsidP="00B959FC">
      <w:pPr>
        <w:spacing w:line="360" w:lineRule="auto"/>
        <w:jc w:val="both"/>
        <w:rPr>
          <w:rFonts w:ascii="Tahoma" w:hAnsi="Tahoma" w:cs="Tahoma"/>
          <w:iCs/>
        </w:rPr>
      </w:pPr>
      <w:r w:rsidRPr="00372E17">
        <w:rPr>
          <w:rFonts w:ascii="Tahoma" w:hAnsi="Tahoma" w:cs="Tahoma"/>
          <w:iCs/>
        </w:rPr>
        <w:t>§ 2</w:t>
      </w:r>
      <w:r w:rsidR="00B959FC" w:rsidRPr="00372E17">
        <w:rPr>
          <w:rFonts w:ascii="Tahoma" w:hAnsi="Tahoma" w:cs="Tahoma"/>
          <w:iCs/>
        </w:rPr>
        <w:t xml:space="preserve">º A sistematização das propostas apresentadas nas Conferências Regionais estará </w:t>
      </w:r>
      <w:proofErr w:type="gramStart"/>
      <w:r w:rsidR="00B959FC" w:rsidRPr="00372E17">
        <w:rPr>
          <w:rFonts w:ascii="Tahoma" w:hAnsi="Tahoma" w:cs="Tahoma"/>
          <w:iCs/>
        </w:rPr>
        <w:t>sob responsabilidade</w:t>
      </w:r>
      <w:proofErr w:type="gramEnd"/>
      <w:r w:rsidR="00B959FC" w:rsidRPr="00372E17">
        <w:rPr>
          <w:rFonts w:ascii="Tahoma" w:hAnsi="Tahoma" w:cs="Tahoma"/>
          <w:iCs/>
        </w:rPr>
        <w:t xml:space="preserve"> da SMDU. </w:t>
      </w:r>
    </w:p>
    <w:p w:rsidR="00B959FC" w:rsidRPr="00372E17" w:rsidRDefault="00FC48FA" w:rsidP="00B959FC">
      <w:pPr>
        <w:spacing w:line="360" w:lineRule="auto"/>
        <w:jc w:val="both"/>
        <w:rPr>
          <w:rFonts w:ascii="Tahoma" w:hAnsi="Tahoma" w:cs="Tahoma"/>
        </w:rPr>
      </w:pPr>
      <w:r w:rsidRPr="00372E17">
        <w:rPr>
          <w:rFonts w:ascii="Tahoma" w:hAnsi="Tahoma" w:cs="Tahoma"/>
        </w:rPr>
        <w:t>§ 3º</w:t>
      </w:r>
      <w:proofErr w:type="gramStart"/>
      <w:r w:rsidRPr="00372E17">
        <w:rPr>
          <w:rFonts w:ascii="Tahoma" w:hAnsi="Tahoma" w:cs="Tahoma"/>
        </w:rPr>
        <w:t xml:space="preserve"> </w:t>
      </w:r>
      <w:r w:rsidR="00B959FC" w:rsidRPr="00372E17">
        <w:rPr>
          <w:rFonts w:ascii="Tahoma" w:hAnsi="Tahoma" w:cs="Tahoma"/>
        </w:rPr>
        <w:t xml:space="preserve"> </w:t>
      </w:r>
      <w:proofErr w:type="gramEnd"/>
      <w:r w:rsidR="00B959FC" w:rsidRPr="00372E17">
        <w:rPr>
          <w:rFonts w:ascii="Tahoma" w:hAnsi="Tahoma" w:cs="Tahoma"/>
        </w:rPr>
        <w:t>Os membros da Comissão Preparatória da Conferência da Cidade de São Paulo  titulares e suplentes, estão habilitados a participar da 7ª Conferência da Cidade de São Paulo.</w:t>
      </w:r>
    </w:p>
    <w:p w:rsidR="0000346B" w:rsidRPr="00372E17" w:rsidRDefault="00FC48FA" w:rsidP="00B959FC">
      <w:pPr>
        <w:spacing w:line="360" w:lineRule="auto"/>
        <w:jc w:val="both"/>
        <w:rPr>
          <w:rFonts w:ascii="Tahoma" w:hAnsi="Tahoma" w:cs="Tahoma"/>
        </w:rPr>
      </w:pPr>
      <w:r w:rsidRPr="00372E17">
        <w:rPr>
          <w:rFonts w:ascii="Tahoma" w:hAnsi="Tahoma" w:cs="Tahoma"/>
        </w:rPr>
        <w:lastRenderedPageBreak/>
        <w:t xml:space="preserve">§4º </w:t>
      </w:r>
      <w:r w:rsidR="00B959FC" w:rsidRPr="00372E17">
        <w:rPr>
          <w:rFonts w:ascii="Tahoma" w:hAnsi="Tahoma" w:cs="Tahoma"/>
        </w:rPr>
        <w:t>As Conferencias Regionais serão publicas e acessíveis a todos os cidadãos e cidadãs, mantidos na eleição dos</w:t>
      </w:r>
      <w:proofErr w:type="gramStart"/>
      <w:r w:rsidR="00B959FC" w:rsidRPr="00372E17">
        <w:rPr>
          <w:rFonts w:ascii="Tahoma" w:hAnsi="Tahoma" w:cs="Tahoma"/>
        </w:rPr>
        <w:t xml:space="preserve">  </w:t>
      </w:r>
      <w:proofErr w:type="gramEnd"/>
      <w:r w:rsidR="00B959FC" w:rsidRPr="00372E17">
        <w:rPr>
          <w:rFonts w:ascii="Tahoma" w:hAnsi="Tahoma" w:cs="Tahoma"/>
        </w:rPr>
        <w:t xml:space="preserve">participantes da Conferencia Municipal, os critérios de representação de órgãos, entidades e organizações, respeitado o constante no art. 23 da resolução normativa </w:t>
      </w:r>
      <w:proofErr w:type="spellStart"/>
      <w:r w:rsidR="00B959FC" w:rsidRPr="00372E17">
        <w:rPr>
          <w:rFonts w:ascii="Tahoma" w:hAnsi="Tahoma" w:cs="Tahoma"/>
        </w:rPr>
        <w:t>n.o</w:t>
      </w:r>
      <w:proofErr w:type="spellEnd"/>
      <w:r w:rsidR="00B959FC" w:rsidRPr="00372E17">
        <w:rPr>
          <w:rFonts w:ascii="Tahoma" w:hAnsi="Tahoma" w:cs="Tahoma"/>
        </w:rPr>
        <w:t xml:space="preserve"> 19, do </w:t>
      </w:r>
      <w:proofErr w:type="spellStart"/>
      <w:r w:rsidR="00B959FC" w:rsidRPr="00372E17">
        <w:rPr>
          <w:rFonts w:ascii="Tahoma" w:hAnsi="Tahoma" w:cs="Tahoma"/>
        </w:rPr>
        <w:t>ConCidades</w:t>
      </w:r>
      <w:proofErr w:type="spellEnd"/>
      <w:r w:rsidR="00B959FC" w:rsidRPr="00372E17">
        <w:rPr>
          <w:rFonts w:ascii="Tahoma" w:hAnsi="Tahoma" w:cs="Tahoma"/>
        </w:rPr>
        <w:t xml:space="preserve">. </w:t>
      </w:r>
    </w:p>
    <w:p w:rsidR="0000346B" w:rsidRPr="00372E17" w:rsidRDefault="0000346B" w:rsidP="00B959FC">
      <w:pPr>
        <w:spacing w:line="360" w:lineRule="auto"/>
        <w:jc w:val="both"/>
        <w:rPr>
          <w:rFonts w:ascii="Tahoma" w:hAnsi="Tahoma" w:cs="Tahoma"/>
        </w:rPr>
      </w:pPr>
    </w:p>
    <w:p w:rsidR="00B959FC" w:rsidRPr="00372E17" w:rsidRDefault="00FC48FA" w:rsidP="00B959FC">
      <w:pPr>
        <w:spacing w:line="360" w:lineRule="auto"/>
        <w:jc w:val="both"/>
        <w:rPr>
          <w:rFonts w:ascii="Tahoma" w:hAnsi="Tahoma" w:cs="Tahoma"/>
        </w:rPr>
      </w:pPr>
      <w:r w:rsidRPr="00372E17">
        <w:rPr>
          <w:rFonts w:ascii="Tahoma" w:hAnsi="Tahoma" w:cs="Tahoma"/>
          <w:b/>
        </w:rPr>
        <w:t>Art. 4</w:t>
      </w:r>
      <w:r w:rsidR="0000346B" w:rsidRPr="00372E17">
        <w:rPr>
          <w:rFonts w:ascii="Tahoma" w:hAnsi="Tahoma" w:cs="Tahoma"/>
          <w:b/>
        </w:rPr>
        <w:t>º</w:t>
      </w:r>
      <w:r w:rsidR="0000346B" w:rsidRPr="00372E17">
        <w:rPr>
          <w:rFonts w:ascii="Tahoma" w:hAnsi="Tahoma" w:cs="Tahoma"/>
        </w:rPr>
        <w:t xml:space="preserve"> Ao final do processo de realização das 32 Conferencias </w:t>
      </w:r>
      <w:proofErr w:type="gramStart"/>
      <w:r w:rsidR="0000346B" w:rsidRPr="00372E17">
        <w:rPr>
          <w:rFonts w:ascii="Tahoma" w:hAnsi="Tahoma" w:cs="Tahoma"/>
        </w:rPr>
        <w:t>Regionais</w:t>
      </w:r>
      <w:proofErr w:type="gramEnd"/>
      <w:r w:rsidR="0000346B" w:rsidRPr="00372E17">
        <w:rPr>
          <w:rFonts w:ascii="Tahoma" w:hAnsi="Tahoma" w:cs="Tahoma"/>
        </w:rPr>
        <w:t xml:space="preserve">, se os números de delegados territoriais por segmento não forem preenchidos, será realizada Plenária de Segmentos, em local central, de fácil acesso, para propiciar mais uma possibilidade dos segmentos discutirem o temário definido nacionalmente e completar a indicação de participantes para a VII Conferencia Municipal da Cidade de São Paulo.  </w:t>
      </w:r>
    </w:p>
    <w:p w:rsidR="00B959FC" w:rsidRPr="00372E17" w:rsidRDefault="00FC48FA" w:rsidP="00B959FC">
      <w:pPr>
        <w:spacing w:line="360" w:lineRule="auto"/>
        <w:jc w:val="both"/>
        <w:rPr>
          <w:rFonts w:ascii="Tahoma" w:hAnsi="Tahoma" w:cs="Tahoma"/>
          <w:iCs/>
          <w:shd w:val="clear" w:color="auto" w:fill="FFFFFF"/>
        </w:rPr>
      </w:pPr>
      <w:r w:rsidRPr="00372E17">
        <w:rPr>
          <w:rFonts w:ascii="Tahoma" w:hAnsi="Tahoma" w:cs="Tahoma"/>
          <w:b/>
          <w:iCs/>
          <w:shd w:val="clear" w:color="auto" w:fill="FFFFFF"/>
        </w:rPr>
        <w:t>Art. 5</w:t>
      </w:r>
      <w:r w:rsidR="00B959FC" w:rsidRPr="00372E17">
        <w:rPr>
          <w:rFonts w:ascii="Tahoma" w:hAnsi="Tahoma" w:cs="Tahoma"/>
          <w:b/>
          <w:iCs/>
          <w:shd w:val="clear" w:color="auto" w:fill="FFFFFF"/>
        </w:rPr>
        <w:t>º.</w:t>
      </w:r>
      <w:r w:rsidR="00B959FC" w:rsidRPr="00372E17">
        <w:rPr>
          <w:rFonts w:ascii="Tahoma" w:hAnsi="Tahoma" w:cs="Tahoma"/>
          <w:iCs/>
          <w:shd w:val="clear" w:color="auto" w:fill="FFFFFF"/>
        </w:rPr>
        <w:t xml:space="preserve"> Caberá à Secretaria Municipal de Desenvolvimento Urbano a coordenação do processo de organização das Conferencias </w:t>
      </w:r>
      <w:r w:rsidR="0000346B" w:rsidRPr="00372E17">
        <w:rPr>
          <w:rFonts w:ascii="Tahoma" w:hAnsi="Tahoma" w:cs="Tahoma"/>
          <w:iCs/>
          <w:shd w:val="clear" w:color="auto" w:fill="FFFFFF"/>
        </w:rPr>
        <w:t>Regionais,</w:t>
      </w:r>
      <w:proofErr w:type="gramStart"/>
      <w:r w:rsidR="0000346B" w:rsidRPr="00372E17">
        <w:rPr>
          <w:rFonts w:ascii="Tahoma" w:hAnsi="Tahoma" w:cs="Tahoma"/>
          <w:iCs/>
          <w:shd w:val="clear" w:color="auto" w:fill="FFFFFF"/>
        </w:rPr>
        <w:t xml:space="preserve">  </w:t>
      </w:r>
      <w:proofErr w:type="gramEnd"/>
      <w:r w:rsidR="0000346B" w:rsidRPr="00372E17">
        <w:rPr>
          <w:rFonts w:ascii="Tahoma" w:hAnsi="Tahoma" w:cs="Tahoma"/>
          <w:iCs/>
          <w:shd w:val="clear" w:color="auto" w:fill="FFFFFF"/>
        </w:rPr>
        <w:t xml:space="preserve">Plenária de Segmentos </w:t>
      </w:r>
      <w:r w:rsidR="00B959FC" w:rsidRPr="00372E17">
        <w:rPr>
          <w:rFonts w:ascii="Tahoma" w:hAnsi="Tahoma" w:cs="Tahoma"/>
          <w:iCs/>
          <w:shd w:val="clear" w:color="auto" w:fill="FFFFFF"/>
        </w:rPr>
        <w:t xml:space="preserve">e da 7ª Conferência Municipal, bem como a instituição da Comissão Preparatória Municipal,  observado o disposto nos artigos 23 e 41 da Resolução Normativa nº 19, de setembro de 2015, do Conselho das Cidades - </w:t>
      </w:r>
      <w:proofErr w:type="spellStart"/>
      <w:r w:rsidR="00B959FC" w:rsidRPr="00372E17">
        <w:rPr>
          <w:rFonts w:ascii="Tahoma" w:hAnsi="Tahoma" w:cs="Tahoma"/>
          <w:iCs/>
          <w:shd w:val="clear" w:color="auto" w:fill="FFFFFF"/>
        </w:rPr>
        <w:t>ConCidades</w:t>
      </w:r>
      <w:proofErr w:type="spellEnd"/>
      <w:r w:rsidR="00B959FC" w:rsidRPr="00372E17">
        <w:rPr>
          <w:rFonts w:ascii="Tahoma" w:hAnsi="Tahoma" w:cs="Tahoma"/>
          <w:iCs/>
          <w:shd w:val="clear" w:color="auto" w:fill="FFFFFF"/>
        </w:rPr>
        <w:t>, do Ministério das Cidades e o Decreto Municip</w:t>
      </w:r>
      <w:r w:rsidR="0000346B" w:rsidRPr="00372E17">
        <w:rPr>
          <w:rFonts w:ascii="Tahoma" w:hAnsi="Tahoma" w:cs="Tahoma"/>
          <w:iCs/>
          <w:shd w:val="clear" w:color="auto" w:fill="FFFFFF"/>
        </w:rPr>
        <w:t xml:space="preserve">al </w:t>
      </w:r>
      <w:proofErr w:type="spellStart"/>
      <w:r w:rsidR="0000346B" w:rsidRPr="00372E17">
        <w:rPr>
          <w:rFonts w:ascii="Tahoma" w:hAnsi="Tahoma" w:cs="Tahoma"/>
          <w:iCs/>
          <w:shd w:val="clear" w:color="auto" w:fill="FFFFFF"/>
        </w:rPr>
        <w:t>n.o</w:t>
      </w:r>
      <w:proofErr w:type="spellEnd"/>
      <w:r w:rsidR="0000346B" w:rsidRPr="00372E17">
        <w:rPr>
          <w:rFonts w:ascii="Tahoma" w:hAnsi="Tahoma" w:cs="Tahoma"/>
          <w:iCs/>
          <w:shd w:val="clear" w:color="auto" w:fill="FFFFFF"/>
        </w:rPr>
        <w:t xml:space="preserve"> 56.703, de 09.12.2015.  </w:t>
      </w:r>
    </w:p>
    <w:p w:rsidR="00B959FC" w:rsidRPr="00372E17" w:rsidRDefault="00FC48FA" w:rsidP="00B959FC">
      <w:pPr>
        <w:spacing w:line="360" w:lineRule="auto"/>
        <w:jc w:val="both"/>
        <w:rPr>
          <w:rFonts w:ascii="Tahoma" w:hAnsi="Tahoma" w:cs="Tahoma"/>
          <w:iCs/>
          <w:shd w:val="clear" w:color="auto" w:fill="FFFFFF"/>
        </w:rPr>
      </w:pPr>
      <w:r w:rsidRPr="00372E17">
        <w:rPr>
          <w:rFonts w:ascii="Tahoma" w:hAnsi="Tahoma" w:cs="Tahoma"/>
          <w:b/>
          <w:iCs/>
          <w:shd w:val="clear" w:color="auto" w:fill="FFFFFF"/>
        </w:rPr>
        <w:t>Art. 6</w:t>
      </w:r>
      <w:r w:rsidR="00B959FC" w:rsidRPr="00372E17">
        <w:rPr>
          <w:rFonts w:ascii="Tahoma" w:hAnsi="Tahoma" w:cs="Tahoma"/>
          <w:b/>
          <w:iCs/>
          <w:shd w:val="clear" w:color="auto" w:fill="FFFFFF"/>
        </w:rPr>
        <w:t>º.</w:t>
      </w:r>
      <w:r w:rsidR="00B959FC" w:rsidRPr="00372E17">
        <w:rPr>
          <w:rFonts w:ascii="Tahoma" w:hAnsi="Tahoma" w:cs="Tahoma"/>
          <w:iCs/>
          <w:shd w:val="clear" w:color="auto" w:fill="FFFFFF"/>
        </w:rPr>
        <w:t xml:space="preserve"> Caberá à Comissão Preparatória Municipal definir a data, o local, organizar a pauta e o método de discussão do temário da 7ª Conferências Municipal da Cidade de São Paulo e </w:t>
      </w:r>
      <w:r w:rsidR="00B959FC" w:rsidRPr="00372E17">
        <w:rPr>
          <w:rFonts w:ascii="Tahoma" w:hAnsi="Tahoma" w:cs="Tahoma"/>
          <w:iCs/>
          <w:u w:val="single"/>
          <w:shd w:val="clear" w:color="auto" w:fill="FFFFFF"/>
        </w:rPr>
        <w:t xml:space="preserve">apoiar todas as etapas de realização </w:t>
      </w:r>
      <w:proofErr w:type="gramStart"/>
      <w:r w:rsidR="00B959FC" w:rsidRPr="00372E17">
        <w:rPr>
          <w:rFonts w:ascii="Tahoma" w:hAnsi="Tahoma" w:cs="Tahoma"/>
          <w:iCs/>
          <w:u w:val="single"/>
          <w:shd w:val="clear" w:color="auto" w:fill="FFFFFF"/>
        </w:rPr>
        <w:t>das Conferência</w:t>
      </w:r>
      <w:proofErr w:type="gramEnd"/>
      <w:r w:rsidR="00B959FC" w:rsidRPr="00372E17">
        <w:rPr>
          <w:rFonts w:ascii="Tahoma" w:hAnsi="Tahoma" w:cs="Tahoma"/>
          <w:iCs/>
          <w:u w:val="single"/>
          <w:shd w:val="clear" w:color="auto" w:fill="FFFFFF"/>
        </w:rPr>
        <w:t xml:space="preserve"> Regionais</w:t>
      </w:r>
      <w:r w:rsidR="00B959FC" w:rsidRPr="00372E17">
        <w:rPr>
          <w:rFonts w:ascii="Tahoma" w:hAnsi="Tahoma" w:cs="Tahoma"/>
          <w:iCs/>
          <w:shd w:val="clear" w:color="auto" w:fill="FFFFFF"/>
        </w:rPr>
        <w:t xml:space="preserve">, de acordo com os artigos 42 e 43 da Resolução Normativa nº 19, de 2015. </w:t>
      </w:r>
    </w:p>
    <w:p w:rsidR="00B959FC" w:rsidRPr="00372E17" w:rsidRDefault="00B959FC" w:rsidP="00B959FC">
      <w:pPr>
        <w:spacing w:line="360" w:lineRule="auto"/>
        <w:jc w:val="both"/>
        <w:rPr>
          <w:rFonts w:ascii="Tahoma" w:hAnsi="Tahoma" w:cs="Tahoma"/>
          <w:iCs/>
          <w:shd w:val="clear" w:color="auto" w:fill="FFFFFF"/>
        </w:rPr>
      </w:pPr>
      <w:r w:rsidRPr="00372E17">
        <w:rPr>
          <w:rFonts w:ascii="Tahoma" w:hAnsi="Tahoma" w:cs="Tahoma"/>
          <w:iCs/>
        </w:rPr>
        <w:br/>
      </w:r>
      <w:r w:rsidR="00FC48FA" w:rsidRPr="00372E17">
        <w:rPr>
          <w:rFonts w:ascii="Tahoma" w:hAnsi="Tahoma" w:cs="Tahoma"/>
          <w:b/>
          <w:iCs/>
          <w:shd w:val="clear" w:color="auto" w:fill="FFFFFF"/>
        </w:rPr>
        <w:t>Art. 7</w:t>
      </w:r>
      <w:r w:rsidRPr="00372E17">
        <w:rPr>
          <w:rFonts w:ascii="Tahoma" w:hAnsi="Tahoma" w:cs="Tahoma"/>
          <w:b/>
          <w:iCs/>
          <w:shd w:val="clear" w:color="auto" w:fill="FFFFFF"/>
        </w:rPr>
        <w:t>º.</w:t>
      </w:r>
      <w:r w:rsidRPr="00372E17">
        <w:rPr>
          <w:rFonts w:ascii="Tahoma" w:hAnsi="Tahoma" w:cs="Tahoma"/>
          <w:iCs/>
          <w:shd w:val="clear" w:color="auto" w:fill="FFFFFF"/>
        </w:rPr>
        <w:t xml:space="preserve"> Caberá à 7ª Conferência Municipal da Cidade de São Paulo, de acordo com os critérios definidos pela Comissão Preparatória Estadual, a eleição dos delegados municipais à 6ª Conferência Estadual das Cidades.</w:t>
      </w:r>
    </w:p>
    <w:p w:rsidR="00B959FC" w:rsidRPr="00372E17" w:rsidRDefault="00B959FC" w:rsidP="00B959FC">
      <w:pPr>
        <w:autoSpaceDE w:val="0"/>
        <w:spacing w:line="360" w:lineRule="auto"/>
        <w:jc w:val="center"/>
        <w:rPr>
          <w:rFonts w:ascii="Tahoma" w:hAnsi="Tahoma" w:cs="Tahoma"/>
          <w:b/>
          <w:bCs/>
        </w:rPr>
      </w:pPr>
    </w:p>
    <w:p w:rsidR="00B959FC" w:rsidRPr="00372E17" w:rsidRDefault="00B959FC" w:rsidP="00B959FC">
      <w:pPr>
        <w:autoSpaceDE w:val="0"/>
        <w:spacing w:line="360" w:lineRule="auto"/>
        <w:jc w:val="center"/>
        <w:rPr>
          <w:rFonts w:ascii="Tahoma" w:hAnsi="Tahoma" w:cs="Tahoma"/>
          <w:b/>
          <w:bCs/>
        </w:rPr>
      </w:pPr>
      <w:r w:rsidRPr="00372E17">
        <w:rPr>
          <w:rFonts w:ascii="Tahoma" w:hAnsi="Tahoma" w:cs="Tahoma"/>
          <w:b/>
          <w:bCs/>
        </w:rPr>
        <w:t>CAPÍTULO IV</w:t>
      </w:r>
    </w:p>
    <w:p w:rsidR="00B959FC" w:rsidRPr="00372E17" w:rsidRDefault="00B959FC" w:rsidP="00B959FC">
      <w:pPr>
        <w:autoSpaceDE w:val="0"/>
        <w:spacing w:line="360" w:lineRule="auto"/>
        <w:jc w:val="center"/>
        <w:rPr>
          <w:rFonts w:ascii="Tahoma" w:hAnsi="Tahoma" w:cs="Tahoma"/>
          <w:b/>
          <w:bCs/>
        </w:rPr>
      </w:pPr>
      <w:r w:rsidRPr="00372E17">
        <w:rPr>
          <w:rFonts w:ascii="Tahoma" w:hAnsi="Tahoma" w:cs="Tahoma"/>
          <w:b/>
          <w:bCs/>
        </w:rPr>
        <w:t xml:space="preserve">DA ORGANIZAÇÃO E FUNCIONAMENTO das CONFERENCIAS REGIONAIS </w:t>
      </w:r>
    </w:p>
    <w:p w:rsidR="00B959FC" w:rsidRPr="00372E17" w:rsidRDefault="00B959FC" w:rsidP="00B959FC">
      <w:pPr>
        <w:autoSpaceDE w:val="0"/>
        <w:spacing w:line="360" w:lineRule="auto"/>
        <w:jc w:val="both"/>
        <w:rPr>
          <w:rFonts w:ascii="Tahoma" w:hAnsi="Tahoma" w:cs="Tahoma"/>
          <w:b/>
          <w:bCs/>
        </w:rPr>
      </w:pPr>
    </w:p>
    <w:p w:rsidR="00B959FC" w:rsidRPr="00372E17" w:rsidRDefault="00FC48FA" w:rsidP="00B959FC">
      <w:pPr>
        <w:autoSpaceDE w:val="0"/>
        <w:spacing w:line="360" w:lineRule="auto"/>
        <w:jc w:val="both"/>
        <w:rPr>
          <w:rFonts w:ascii="Tahoma" w:hAnsi="Tahoma" w:cs="Tahoma"/>
          <w:b/>
          <w:bCs/>
        </w:rPr>
      </w:pPr>
      <w:r w:rsidRPr="00372E17">
        <w:rPr>
          <w:rFonts w:ascii="Tahoma" w:hAnsi="Tahoma" w:cs="Tahoma"/>
          <w:b/>
          <w:bCs/>
        </w:rPr>
        <w:t>Art. 8</w:t>
      </w:r>
      <w:r w:rsidR="00B959FC" w:rsidRPr="00372E17">
        <w:rPr>
          <w:rFonts w:ascii="Tahoma" w:hAnsi="Tahoma" w:cs="Tahoma"/>
          <w:b/>
          <w:bCs/>
        </w:rPr>
        <w:t xml:space="preserve">º – </w:t>
      </w:r>
      <w:r w:rsidR="00B959FC" w:rsidRPr="00372E17">
        <w:rPr>
          <w:rFonts w:ascii="Tahoma" w:hAnsi="Tahoma" w:cs="Tahoma"/>
        </w:rPr>
        <w:t>A organização e realização da 7ª Conferência Municipal da Cidade de São Paulo, bem como das Conferências Regionais</w:t>
      </w:r>
      <w:r w:rsidR="00093A8F" w:rsidRPr="00372E17">
        <w:rPr>
          <w:rFonts w:ascii="Tahoma" w:hAnsi="Tahoma" w:cs="Tahoma"/>
        </w:rPr>
        <w:t xml:space="preserve"> </w:t>
      </w:r>
      <w:r w:rsidR="00332D5A" w:rsidRPr="00372E17">
        <w:rPr>
          <w:rFonts w:ascii="Tahoma" w:hAnsi="Tahoma" w:cs="Tahoma"/>
        </w:rPr>
        <w:t>e da</w:t>
      </w:r>
      <w:r w:rsidR="00093A8F" w:rsidRPr="00372E17">
        <w:rPr>
          <w:rFonts w:ascii="Tahoma" w:hAnsi="Tahoma" w:cs="Tahoma"/>
        </w:rPr>
        <w:t xml:space="preserve"> </w:t>
      </w:r>
      <w:r w:rsidR="00332D5A" w:rsidRPr="00372E17">
        <w:rPr>
          <w:rFonts w:ascii="Tahoma" w:hAnsi="Tahoma" w:cs="Tahoma"/>
        </w:rPr>
        <w:t>Plenária de S</w:t>
      </w:r>
      <w:r w:rsidR="00093A8F" w:rsidRPr="00372E17">
        <w:rPr>
          <w:rFonts w:ascii="Tahoma" w:hAnsi="Tahoma" w:cs="Tahoma"/>
        </w:rPr>
        <w:t>egmentos</w:t>
      </w:r>
      <w:r w:rsidR="00B959FC" w:rsidRPr="00372E17">
        <w:rPr>
          <w:rFonts w:ascii="Tahoma" w:hAnsi="Tahoma" w:cs="Tahoma"/>
        </w:rPr>
        <w:t xml:space="preserve"> estarão a </w:t>
      </w:r>
      <w:r w:rsidR="00B959FC" w:rsidRPr="00372E17">
        <w:rPr>
          <w:rFonts w:ascii="Tahoma" w:hAnsi="Tahoma" w:cs="Tahoma"/>
        </w:rPr>
        <w:lastRenderedPageBreak/>
        <w:t xml:space="preserve">cargo da </w:t>
      </w:r>
      <w:r w:rsidR="00B959FC" w:rsidRPr="00372E17">
        <w:rPr>
          <w:rFonts w:ascii="Tahoma" w:hAnsi="Tahoma" w:cs="Tahoma"/>
          <w:b/>
          <w:u w:val="single"/>
        </w:rPr>
        <w:t>Comissão Preparatória Municipal</w:t>
      </w:r>
      <w:r w:rsidR="00B959FC" w:rsidRPr="00372E17">
        <w:rPr>
          <w:rFonts w:ascii="Tahoma" w:hAnsi="Tahoma" w:cs="Tahoma"/>
        </w:rPr>
        <w:t xml:space="preserve">, integrada por representantes dos segmentos enumerados no Artigo 23 do Regimento da 6ª Conferência Nacional das Cidades, </w:t>
      </w:r>
      <w:r w:rsidR="00B959FC" w:rsidRPr="00372E17">
        <w:rPr>
          <w:rFonts w:ascii="Tahoma" w:hAnsi="Tahoma" w:cs="Tahoma"/>
          <w:u w:val="single"/>
        </w:rPr>
        <w:t>eleitos em Assembleia Geral</w:t>
      </w:r>
      <w:r w:rsidR="00B959FC" w:rsidRPr="00372E17">
        <w:rPr>
          <w:rFonts w:ascii="Tahoma" w:hAnsi="Tahoma" w:cs="Tahoma"/>
        </w:rPr>
        <w:t xml:space="preserve"> convocada pela Secretaria Municipal de Desenvolvimento Urbano e realizada em 11.12.2015.</w:t>
      </w:r>
    </w:p>
    <w:p w:rsidR="00B959FC" w:rsidRPr="00372E17" w:rsidRDefault="00B959FC" w:rsidP="00B959FC">
      <w:pPr>
        <w:autoSpaceDE w:val="0"/>
        <w:spacing w:line="360" w:lineRule="auto"/>
        <w:jc w:val="both"/>
        <w:rPr>
          <w:rFonts w:ascii="Tahoma" w:hAnsi="Tahoma" w:cs="Tahoma"/>
          <w:b/>
          <w:bCs/>
        </w:rPr>
      </w:pPr>
    </w:p>
    <w:p w:rsidR="00B959FC" w:rsidRPr="00372E17" w:rsidRDefault="00FC48FA" w:rsidP="00B959FC">
      <w:pPr>
        <w:autoSpaceDE w:val="0"/>
        <w:spacing w:line="360" w:lineRule="auto"/>
        <w:jc w:val="both"/>
        <w:rPr>
          <w:rFonts w:ascii="Tahoma" w:hAnsi="Tahoma" w:cs="Tahoma"/>
          <w:b/>
          <w:bCs/>
        </w:rPr>
      </w:pPr>
      <w:r w:rsidRPr="00372E17">
        <w:rPr>
          <w:rFonts w:ascii="Tahoma" w:hAnsi="Tahoma" w:cs="Tahoma"/>
          <w:b/>
          <w:bCs/>
        </w:rPr>
        <w:t>Art. 9</w:t>
      </w:r>
      <w:r w:rsidR="00B959FC" w:rsidRPr="00372E17">
        <w:rPr>
          <w:rFonts w:ascii="Tahoma" w:hAnsi="Tahoma" w:cs="Tahoma"/>
          <w:b/>
          <w:bCs/>
        </w:rPr>
        <w:t xml:space="preserve">º – </w:t>
      </w:r>
      <w:r w:rsidR="00B959FC" w:rsidRPr="00372E17">
        <w:rPr>
          <w:rFonts w:ascii="Tahoma" w:hAnsi="Tahoma" w:cs="Tahoma"/>
        </w:rPr>
        <w:t>Compete à Comissão Preparatória Municipal:</w:t>
      </w:r>
    </w:p>
    <w:p w:rsidR="00B959FC" w:rsidRPr="00372E17" w:rsidRDefault="00B959FC" w:rsidP="00B959FC">
      <w:pPr>
        <w:autoSpaceDE w:val="0"/>
        <w:spacing w:line="360" w:lineRule="auto"/>
        <w:jc w:val="both"/>
        <w:rPr>
          <w:rFonts w:ascii="Tahoma" w:hAnsi="Tahoma" w:cs="Tahoma"/>
          <w:b/>
          <w:bCs/>
        </w:rPr>
      </w:pPr>
      <w:r w:rsidRPr="00372E17">
        <w:rPr>
          <w:rFonts w:ascii="Tahoma" w:hAnsi="Tahoma" w:cs="Tahoma"/>
          <w:b/>
          <w:bCs/>
        </w:rPr>
        <w:t xml:space="preserve">I – </w:t>
      </w:r>
      <w:r w:rsidRPr="00372E17">
        <w:rPr>
          <w:rFonts w:ascii="Tahoma" w:hAnsi="Tahoma" w:cs="Tahoma"/>
        </w:rPr>
        <w:t>Coordenar, supervisionar e promover a realização da 7ª Conferência Municipal da Cidade, atendendo aos aspectos técnicos, políticos e administrativos.</w:t>
      </w:r>
    </w:p>
    <w:p w:rsidR="00B959FC" w:rsidRPr="00372E17" w:rsidRDefault="00B959FC" w:rsidP="00B959FC">
      <w:pPr>
        <w:autoSpaceDE w:val="0"/>
        <w:spacing w:line="360" w:lineRule="auto"/>
        <w:jc w:val="both"/>
        <w:rPr>
          <w:rFonts w:ascii="Tahoma" w:hAnsi="Tahoma" w:cs="Tahoma"/>
          <w:b/>
        </w:rPr>
      </w:pPr>
      <w:r w:rsidRPr="00372E17">
        <w:rPr>
          <w:rFonts w:ascii="Tahoma" w:hAnsi="Tahoma" w:cs="Tahoma"/>
          <w:b/>
          <w:bCs/>
        </w:rPr>
        <w:t xml:space="preserve">II – </w:t>
      </w:r>
      <w:r w:rsidRPr="00372E17">
        <w:rPr>
          <w:rFonts w:ascii="Tahoma" w:hAnsi="Tahoma" w:cs="Tahoma"/>
        </w:rPr>
        <w:t>Propor os critérios e modalidades de participação e representação dos interessados, bem como o local de realização da Conferência.</w:t>
      </w:r>
    </w:p>
    <w:p w:rsidR="00B959FC" w:rsidRPr="00372E17" w:rsidRDefault="00B959FC" w:rsidP="00B959FC">
      <w:pPr>
        <w:autoSpaceDE w:val="0"/>
        <w:spacing w:line="360" w:lineRule="auto"/>
        <w:jc w:val="both"/>
        <w:rPr>
          <w:rFonts w:ascii="Tahoma" w:hAnsi="Tahoma" w:cs="Tahoma"/>
          <w:b/>
        </w:rPr>
      </w:pPr>
      <w:r w:rsidRPr="00372E17">
        <w:rPr>
          <w:rFonts w:ascii="Tahoma" w:hAnsi="Tahoma" w:cs="Tahoma"/>
          <w:b/>
        </w:rPr>
        <w:t>III –</w:t>
      </w:r>
      <w:r w:rsidRPr="00372E17">
        <w:rPr>
          <w:rFonts w:ascii="Tahoma" w:hAnsi="Tahoma" w:cs="Tahoma"/>
        </w:rPr>
        <w:t xml:space="preserve"> Elaborar o </w:t>
      </w:r>
      <w:r w:rsidRPr="00372E17">
        <w:rPr>
          <w:rFonts w:ascii="Tahoma" w:hAnsi="Tahoma" w:cs="Tahoma"/>
          <w:u w:val="single"/>
        </w:rPr>
        <w:t>Regimento Municipal da 7ª Conferência Municipal da Cidade de São Paulo</w:t>
      </w:r>
      <w:r w:rsidRPr="00372E17">
        <w:rPr>
          <w:rFonts w:ascii="Tahoma" w:hAnsi="Tahoma" w:cs="Tahoma"/>
        </w:rPr>
        <w:t xml:space="preserve">, contendo a organização dos trabalhos e os critérios de participação e de eleição de </w:t>
      </w:r>
      <w:proofErr w:type="gramStart"/>
      <w:r w:rsidRPr="00372E17">
        <w:rPr>
          <w:rFonts w:ascii="Tahoma" w:hAnsi="Tahoma" w:cs="Tahoma"/>
        </w:rPr>
        <w:t>Delegados e Delegadas para a Conferência Estadual</w:t>
      </w:r>
      <w:proofErr w:type="gramEnd"/>
      <w:r w:rsidRPr="00372E17">
        <w:rPr>
          <w:rFonts w:ascii="Tahoma" w:hAnsi="Tahoma" w:cs="Tahoma"/>
        </w:rPr>
        <w:t>.</w:t>
      </w:r>
    </w:p>
    <w:p w:rsidR="00B959FC" w:rsidRPr="00372E17" w:rsidRDefault="00B959FC" w:rsidP="00B959FC">
      <w:pPr>
        <w:autoSpaceDE w:val="0"/>
        <w:spacing w:line="360" w:lineRule="auto"/>
        <w:jc w:val="both"/>
        <w:rPr>
          <w:rFonts w:ascii="Tahoma" w:hAnsi="Tahoma" w:cs="Tahoma"/>
          <w:b/>
          <w:bCs/>
        </w:rPr>
      </w:pPr>
      <w:r w:rsidRPr="00372E17">
        <w:rPr>
          <w:rFonts w:ascii="Tahoma" w:hAnsi="Tahoma" w:cs="Tahoma"/>
          <w:b/>
        </w:rPr>
        <w:t>IV -</w:t>
      </w:r>
      <w:r w:rsidRPr="00372E17">
        <w:rPr>
          <w:rFonts w:ascii="Tahoma" w:hAnsi="Tahoma" w:cs="Tahoma"/>
        </w:rPr>
        <w:t xml:space="preserve"> Constituir os seguintes Grupos de Trabalho, com as respectivas atribuições:</w:t>
      </w:r>
    </w:p>
    <w:p w:rsidR="00B959FC" w:rsidRPr="00372E17" w:rsidRDefault="00B959FC" w:rsidP="00B959FC">
      <w:pPr>
        <w:autoSpaceDE w:val="0"/>
        <w:spacing w:line="360" w:lineRule="auto"/>
        <w:ind w:left="708"/>
        <w:jc w:val="both"/>
        <w:rPr>
          <w:rFonts w:ascii="Tahoma" w:hAnsi="Tahoma" w:cs="Tahoma"/>
          <w:b/>
          <w:bCs/>
        </w:rPr>
      </w:pPr>
      <w:r w:rsidRPr="00372E17">
        <w:rPr>
          <w:rFonts w:ascii="Tahoma" w:hAnsi="Tahoma" w:cs="Tahoma"/>
          <w:b/>
          <w:bCs/>
        </w:rPr>
        <w:t xml:space="preserve">a) Mobilização, </w:t>
      </w:r>
      <w:r w:rsidRPr="00372E17">
        <w:rPr>
          <w:rFonts w:ascii="Tahoma" w:hAnsi="Tahoma" w:cs="Tahoma"/>
        </w:rPr>
        <w:t xml:space="preserve">que desenvolverá atividades de mobilização e sensibilização para participação na 7ª Conferência da Cidade de São Paulo e </w:t>
      </w:r>
      <w:proofErr w:type="gramStart"/>
      <w:r w:rsidRPr="00372E17">
        <w:rPr>
          <w:rFonts w:ascii="Tahoma" w:hAnsi="Tahoma" w:cs="Tahoma"/>
        </w:rPr>
        <w:t>Conferencias Regionais</w:t>
      </w:r>
      <w:proofErr w:type="gramEnd"/>
      <w:r w:rsidRPr="00372E17">
        <w:rPr>
          <w:rFonts w:ascii="Tahoma" w:hAnsi="Tahoma" w:cs="Tahoma"/>
        </w:rPr>
        <w:t>;</w:t>
      </w:r>
    </w:p>
    <w:p w:rsidR="00B959FC" w:rsidRPr="00372E17" w:rsidRDefault="00B959FC" w:rsidP="00B959FC">
      <w:pPr>
        <w:autoSpaceDE w:val="0"/>
        <w:spacing w:line="360" w:lineRule="auto"/>
        <w:ind w:left="708"/>
        <w:jc w:val="both"/>
        <w:rPr>
          <w:rFonts w:ascii="Tahoma" w:hAnsi="Tahoma" w:cs="Tahoma"/>
        </w:rPr>
      </w:pPr>
      <w:r w:rsidRPr="00372E17">
        <w:rPr>
          <w:rFonts w:ascii="Tahoma" w:hAnsi="Tahoma" w:cs="Tahoma"/>
          <w:b/>
          <w:bCs/>
        </w:rPr>
        <w:t>b) Sistematização</w:t>
      </w:r>
      <w:r w:rsidRPr="00372E17">
        <w:rPr>
          <w:rFonts w:ascii="Tahoma" w:hAnsi="Tahoma" w:cs="Tahoma"/>
        </w:rPr>
        <w:t xml:space="preserve">, que consolidará o resultado da 7ª Conferência da Cidade de São Paulo, para subsidiar as discussões da 6ª Conferência Estadual, bem como o relatório final a ser encaminhado à Coordenação Executiva Nacional; </w:t>
      </w:r>
    </w:p>
    <w:p w:rsidR="00B959FC" w:rsidRPr="00372E17" w:rsidRDefault="00B959FC" w:rsidP="00B959FC">
      <w:pPr>
        <w:autoSpaceDE w:val="0"/>
        <w:spacing w:line="360" w:lineRule="auto"/>
        <w:ind w:left="708"/>
        <w:jc w:val="both"/>
        <w:rPr>
          <w:rFonts w:ascii="Tahoma" w:hAnsi="Tahoma" w:cs="Tahoma"/>
        </w:rPr>
      </w:pPr>
      <w:r w:rsidRPr="00372E17">
        <w:rPr>
          <w:rFonts w:ascii="Tahoma" w:hAnsi="Tahoma" w:cs="Tahoma"/>
          <w:b/>
          <w:bCs/>
        </w:rPr>
        <w:t>c) Organização</w:t>
      </w:r>
      <w:r w:rsidRPr="00372E17">
        <w:rPr>
          <w:rFonts w:ascii="Tahoma" w:hAnsi="Tahoma" w:cs="Tahoma"/>
        </w:rPr>
        <w:t xml:space="preserve">, que desenvolverá atividades de organização e logística, em conjunto com a Secretaria Municipal de Desenvolvimento Urbano e Subprefeituras, no caso das Conferencias Regionais; este GT será responsável ainda por elaborar a primeira proposta de REGIMENTO INTERNO da 7ª Conferência e apresentá-lo para referendo da Comissão Preparatória. </w:t>
      </w:r>
    </w:p>
    <w:p w:rsidR="00B959FC" w:rsidRPr="00372E17" w:rsidRDefault="00B959FC" w:rsidP="0000346B">
      <w:pPr>
        <w:autoSpaceDE w:val="0"/>
        <w:spacing w:line="360" w:lineRule="auto"/>
        <w:rPr>
          <w:rFonts w:ascii="Tahoma" w:hAnsi="Tahoma" w:cs="Tahoma"/>
          <w:b/>
        </w:rPr>
      </w:pPr>
    </w:p>
    <w:p w:rsidR="00B959FC" w:rsidRPr="00372E17" w:rsidRDefault="00FC48FA" w:rsidP="00B959FC">
      <w:pPr>
        <w:autoSpaceDE w:val="0"/>
        <w:spacing w:line="360" w:lineRule="auto"/>
        <w:jc w:val="both"/>
        <w:rPr>
          <w:rFonts w:ascii="Tahoma" w:hAnsi="Tahoma" w:cs="Tahoma"/>
          <w:b/>
        </w:rPr>
      </w:pPr>
      <w:r w:rsidRPr="00372E17">
        <w:rPr>
          <w:rFonts w:ascii="Tahoma" w:hAnsi="Tahoma" w:cs="Tahoma"/>
          <w:b/>
        </w:rPr>
        <w:t>Art. 10</w:t>
      </w:r>
      <w:r w:rsidR="00B959FC" w:rsidRPr="00372E17">
        <w:rPr>
          <w:rFonts w:ascii="Tahoma" w:hAnsi="Tahoma" w:cs="Tahoma"/>
          <w:b/>
        </w:rPr>
        <w:t xml:space="preserve">º.  </w:t>
      </w:r>
      <w:r w:rsidR="00B959FC" w:rsidRPr="00372E17">
        <w:rPr>
          <w:rFonts w:ascii="Tahoma" w:hAnsi="Tahoma" w:cs="Tahoma"/>
        </w:rPr>
        <w:t xml:space="preserve">As Conferências Regionais ocorrerão a partir </w:t>
      </w:r>
      <w:r w:rsidR="00332D5A" w:rsidRPr="00372E17">
        <w:rPr>
          <w:rFonts w:ascii="Tahoma" w:hAnsi="Tahoma" w:cs="Tahoma"/>
        </w:rPr>
        <w:t>de 12 de março de 2016</w:t>
      </w:r>
      <w:r w:rsidR="00B959FC" w:rsidRPr="00372E17">
        <w:rPr>
          <w:rFonts w:ascii="Tahoma" w:hAnsi="Tahoma" w:cs="Tahoma"/>
        </w:rPr>
        <w:t xml:space="preserve">, aos sábados, e contarão com estrutura de credenciamento e plenária para discussão da </w:t>
      </w:r>
      <w:r w:rsidR="00B959FC" w:rsidRPr="00372E17">
        <w:rPr>
          <w:rFonts w:ascii="Tahoma" w:hAnsi="Tahoma" w:cs="Tahoma"/>
        </w:rPr>
        <w:lastRenderedPageBreak/>
        <w:t xml:space="preserve">pauta nacional, articulada com a discussão dos desafios regionais, a serem enfrentados nos Planos Regionais das Subprefeituras. </w:t>
      </w:r>
    </w:p>
    <w:p w:rsidR="00B959FC" w:rsidRPr="00372E17" w:rsidRDefault="00B959FC" w:rsidP="00B959FC">
      <w:pPr>
        <w:autoSpaceDE w:val="0"/>
        <w:spacing w:line="360" w:lineRule="auto"/>
        <w:jc w:val="both"/>
        <w:rPr>
          <w:rFonts w:ascii="Tahoma" w:hAnsi="Tahoma" w:cs="Tahoma"/>
          <w:b/>
        </w:rPr>
      </w:pPr>
    </w:p>
    <w:p w:rsidR="00B959FC" w:rsidRPr="00372E17" w:rsidRDefault="00B959FC" w:rsidP="00B959FC">
      <w:pPr>
        <w:autoSpaceDE w:val="0"/>
        <w:spacing w:line="360" w:lineRule="auto"/>
        <w:jc w:val="both"/>
        <w:rPr>
          <w:rFonts w:ascii="Tahoma" w:hAnsi="Tahoma" w:cs="Tahoma"/>
        </w:rPr>
      </w:pPr>
      <w:r w:rsidRPr="00372E17">
        <w:rPr>
          <w:rFonts w:ascii="Tahoma" w:hAnsi="Tahoma" w:cs="Tahoma"/>
        </w:rPr>
        <w:t>§ 1 Cada uma das Conferências Regionais será organizada respeitando a seguinte estrutura mínima:</w:t>
      </w:r>
    </w:p>
    <w:p w:rsidR="00B959FC" w:rsidRPr="00372E17" w:rsidRDefault="00B959FC" w:rsidP="00B959FC">
      <w:pPr>
        <w:autoSpaceDE w:val="0"/>
        <w:spacing w:line="360" w:lineRule="auto"/>
        <w:jc w:val="both"/>
        <w:rPr>
          <w:rFonts w:ascii="Tahoma" w:hAnsi="Tahoma" w:cs="Tahoma"/>
        </w:rPr>
      </w:pPr>
      <w:r w:rsidRPr="00372E17">
        <w:rPr>
          <w:rFonts w:ascii="Tahoma" w:hAnsi="Tahoma" w:cs="Tahoma"/>
        </w:rPr>
        <w:t>I – Credenciamento</w:t>
      </w:r>
    </w:p>
    <w:p w:rsidR="00B959FC" w:rsidRPr="00372E17" w:rsidRDefault="00B959FC" w:rsidP="00B959FC">
      <w:pPr>
        <w:autoSpaceDE w:val="0"/>
        <w:spacing w:line="360" w:lineRule="auto"/>
        <w:jc w:val="both"/>
        <w:rPr>
          <w:rFonts w:ascii="Tahoma" w:hAnsi="Tahoma" w:cs="Tahoma"/>
        </w:rPr>
      </w:pPr>
      <w:r w:rsidRPr="00372E17">
        <w:rPr>
          <w:rFonts w:ascii="Tahoma" w:hAnsi="Tahoma" w:cs="Tahoma"/>
        </w:rPr>
        <w:t>II – Plenária de abertura formal e apresentação do temário nacional, articulado à discussão territorial dos Planos Regionais.</w:t>
      </w:r>
    </w:p>
    <w:p w:rsidR="00B959FC" w:rsidRPr="00372E17" w:rsidRDefault="00B959FC" w:rsidP="00B959FC">
      <w:pPr>
        <w:autoSpaceDE w:val="0"/>
        <w:spacing w:line="360" w:lineRule="auto"/>
        <w:jc w:val="both"/>
        <w:rPr>
          <w:rFonts w:ascii="Tahoma" w:hAnsi="Tahoma" w:cs="Tahoma"/>
        </w:rPr>
      </w:pPr>
      <w:r w:rsidRPr="00372E17">
        <w:rPr>
          <w:rFonts w:ascii="Tahoma" w:hAnsi="Tahoma" w:cs="Tahoma"/>
        </w:rPr>
        <w:t xml:space="preserve">III- Abertura para debates </w:t>
      </w:r>
    </w:p>
    <w:p w:rsidR="00B959FC" w:rsidRPr="00372E17" w:rsidRDefault="00B959FC" w:rsidP="00B959FC">
      <w:pPr>
        <w:autoSpaceDE w:val="0"/>
        <w:spacing w:line="360" w:lineRule="auto"/>
        <w:jc w:val="both"/>
        <w:rPr>
          <w:rFonts w:ascii="Tahoma" w:hAnsi="Tahoma" w:cs="Tahoma"/>
        </w:rPr>
      </w:pPr>
      <w:r w:rsidRPr="00372E17">
        <w:rPr>
          <w:rFonts w:ascii="Tahoma" w:hAnsi="Tahoma" w:cs="Tahoma"/>
        </w:rPr>
        <w:t xml:space="preserve">IV – Subdivisão da plenária por segmento para realização da indicação de delegados à Conferência Municipal </w:t>
      </w:r>
    </w:p>
    <w:p w:rsidR="00B959FC" w:rsidRPr="00372E17" w:rsidRDefault="00B959FC" w:rsidP="00B959FC">
      <w:pPr>
        <w:autoSpaceDE w:val="0"/>
        <w:spacing w:line="360" w:lineRule="auto"/>
        <w:jc w:val="both"/>
        <w:rPr>
          <w:rFonts w:ascii="Tahoma" w:hAnsi="Tahoma" w:cs="Tahoma"/>
        </w:rPr>
      </w:pPr>
      <w:r w:rsidRPr="00372E17">
        <w:rPr>
          <w:rFonts w:ascii="Tahoma" w:hAnsi="Tahoma" w:cs="Tahoma"/>
        </w:rPr>
        <w:t>§ 2</w:t>
      </w:r>
      <w:r w:rsidR="00332D5A" w:rsidRPr="00372E17">
        <w:rPr>
          <w:rFonts w:ascii="Tahoma" w:hAnsi="Tahoma" w:cs="Tahoma"/>
        </w:rPr>
        <w:t>º. A mesa de abertura</w:t>
      </w:r>
      <w:proofErr w:type="gramStart"/>
      <w:r w:rsidR="00332D5A" w:rsidRPr="00372E17">
        <w:rPr>
          <w:rFonts w:ascii="Tahoma" w:hAnsi="Tahoma" w:cs="Tahoma"/>
        </w:rPr>
        <w:t xml:space="preserve"> </w:t>
      </w:r>
      <w:r w:rsidR="00093A8F" w:rsidRPr="00372E17">
        <w:rPr>
          <w:rFonts w:ascii="Tahoma" w:hAnsi="Tahoma" w:cs="Tahoma"/>
        </w:rPr>
        <w:t xml:space="preserve"> </w:t>
      </w:r>
      <w:proofErr w:type="gramEnd"/>
      <w:r w:rsidRPr="00372E17">
        <w:rPr>
          <w:rFonts w:ascii="Tahoma" w:hAnsi="Tahoma" w:cs="Tahoma"/>
        </w:rPr>
        <w:t>será composta por um representante da subprefeitura, um representante de SMDU e um representante do Conselho Participativo da Subprefeitura</w:t>
      </w:r>
      <w:r w:rsidR="00B7742B" w:rsidRPr="00372E17">
        <w:rPr>
          <w:rFonts w:ascii="Tahoma" w:hAnsi="Tahoma" w:cs="Tahoma"/>
        </w:rPr>
        <w:t xml:space="preserve"> ou segmento presente</w:t>
      </w:r>
      <w:r w:rsidRPr="00372E17">
        <w:rPr>
          <w:rFonts w:ascii="Tahoma" w:hAnsi="Tahoma" w:cs="Tahoma"/>
        </w:rPr>
        <w:t xml:space="preserve">. </w:t>
      </w:r>
    </w:p>
    <w:p w:rsidR="00B959FC" w:rsidRPr="00372E17" w:rsidRDefault="00B959FC" w:rsidP="00B959FC">
      <w:pPr>
        <w:autoSpaceDE w:val="0"/>
        <w:spacing w:line="360" w:lineRule="auto"/>
        <w:jc w:val="both"/>
        <w:rPr>
          <w:rFonts w:ascii="Tahoma" w:hAnsi="Tahoma" w:cs="Tahoma"/>
        </w:rPr>
      </w:pPr>
      <w:r w:rsidRPr="00372E17">
        <w:rPr>
          <w:rFonts w:ascii="Tahoma" w:hAnsi="Tahoma" w:cs="Tahoma"/>
        </w:rPr>
        <w:t>§ 3º A mesa de apresentação do temário nacional articulado à discussão territorial dos Planos Regionais, será composta por um representante da subprefeitura e um representante de SMDU</w:t>
      </w:r>
      <w:r w:rsidR="00332D5A" w:rsidRPr="00372E17">
        <w:rPr>
          <w:rFonts w:ascii="Tahoma" w:hAnsi="Tahoma" w:cs="Tahoma"/>
        </w:rPr>
        <w:t>.</w:t>
      </w:r>
    </w:p>
    <w:p w:rsidR="00B959FC" w:rsidRPr="00372E17" w:rsidRDefault="00FC48FA" w:rsidP="00B959FC">
      <w:pPr>
        <w:autoSpaceDE w:val="0"/>
        <w:spacing w:line="360" w:lineRule="auto"/>
        <w:jc w:val="both"/>
        <w:rPr>
          <w:rFonts w:ascii="Tahoma" w:hAnsi="Tahoma" w:cs="Tahoma"/>
        </w:rPr>
      </w:pPr>
      <w:r w:rsidRPr="00372E17">
        <w:rPr>
          <w:rFonts w:ascii="Tahoma" w:hAnsi="Tahoma" w:cs="Tahoma"/>
          <w:b/>
          <w:bCs/>
        </w:rPr>
        <w:t>Art. 11</w:t>
      </w:r>
      <w:r w:rsidR="00B959FC" w:rsidRPr="00372E17">
        <w:rPr>
          <w:rFonts w:ascii="Tahoma" w:hAnsi="Tahoma" w:cs="Tahoma"/>
          <w:b/>
          <w:bCs/>
        </w:rPr>
        <w:t>º.</w:t>
      </w:r>
      <w:r w:rsidR="00B959FC" w:rsidRPr="00372E17">
        <w:rPr>
          <w:rFonts w:ascii="Tahoma" w:hAnsi="Tahoma" w:cs="Tahoma"/>
        </w:rPr>
        <w:t xml:space="preserve"> Realizada a apresentação em plenário, os participantes se dividirão nas salas para discussão das indicações regionais dos participantes da Conferencia Municipal.</w:t>
      </w:r>
    </w:p>
    <w:p w:rsidR="00B959FC" w:rsidRPr="00372E17" w:rsidRDefault="00B959FC" w:rsidP="00B959FC">
      <w:pPr>
        <w:rPr>
          <w:rFonts w:ascii="Tahoma" w:hAnsi="Tahoma"/>
        </w:rPr>
      </w:pPr>
    </w:p>
    <w:p w:rsidR="00B959FC" w:rsidRPr="00372E17" w:rsidRDefault="00B959FC" w:rsidP="00B959FC">
      <w:pPr>
        <w:jc w:val="center"/>
        <w:rPr>
          <w:rFonts w:ascii="Tahoma" w:hAnsi="Tahoma"/>
          <w:b/>
          <w:bCs/>
        </w:rPr>
      </w:pPr>
      <w:r w:rsidRPr="00372E17">
        <w:rPr>
          <w:rFonts w:ascii="Tahoma" w:hAnsi="Tahoma"/>
          <w:b/>
          <w:bCs/>
        </w:rPr>
        <w:t xml:space="preserve">DAS CANDIDATURAS E ELEIÇÃO DE DELEGADOS REGIONIAS </w:t>
      </w:r>
      <w:proofErr w:type="gramStart"/>
      <w:r w:rsidRPr="00372E17">
        <w:rPr>
          <w:rFonts w:ascii="Tahoma" w:hAnsi="Tahoma"/>
          <w:b/>
          <w:bCs/>
        </w:rPr>
        <w:t>À</w:t>
      </w:r>
      <w:proofErr w:type="gramEnd"/>
      <w:r w:rsidRPr="00372E17">
        <w:rPr>
          <w:rFonts w:ascii="Tahoma" w:hAnsi="Tahoma"/>
          <w:b/>
          <w:bCs/>
        </w:rPr>
        <w:t xml:space="preserve"> CONFERENCIA MUNICIPAL DA CIDADE</w:t>
      </w:r>
    </w:p>
    <w:p w:rsidR="00B959FC" w:rsidRPr="00372E17" w:rsidRDefault="00B959FC" w:rsidP="00B959FC">
      <w:pPr>
        <w:rPr>
          <w:rFonts w:ascii="Tahoma" w:hAnsi="Tahoma"/>
          <w:b/>
          <w:bCs/>
        </w:rPr>
      </w:pPr>
    </w:p>
    <w:p w:rsidR="00B959FC" w:rsidRPr="00372E17" w:rsidRDefault="00FC48FA" w:rsidP="00B959FC">
      <w:pPr>
        <w:autoSpaceDE w:val="0"/>
        <w:autoSpaceDN w:val="0"/>
        <w:adjustRightInd w:val="0"/>
        <w:spacing w:line="360" w:lineRule="auto"/>
        <w:jc w:val="both"/>
        <w:rPr>
          <w:rFonts w:ascii="Tahoma" w:hAnsi="Tahoma" w:cs="Tahoma"/>
        </w:rPr>
      </w:pPr>
      <w:proofErr w:type="spellStart"/>
      <w:r w:rsidRPr="00372E17">
        <w:rPr>
          <w:rFonts w:ascii="Tahoma" w:hAnsi="Tahoma" w:cs="Tahoma"/>
          <w:b/>
        </w:rPr>
        <w:t>Art</w:t>
      </w:r>
      <w:proofErr w:type="spellEnd"/>
      <w:r w:rsidRPr="00372E17">
        <w:rPr>
          <w:rFonts w:ascii="Tahoma" w:hAnsi="Tahoma" w:cs="Tahoma"/>
          <w:b/>
        </w:rPr>
        <w:t xml:space="preserve"> 12</w:t>
      </w:r>
      <w:r w:rsidR="00B959FC" w:rsidRPr="00372E17">
        <w:rPr>
          <w:rFonts w:ascii="Tahoma" w:hAnsi="Tahoma" w:cs="Tahoma"/>
          <w:b/>
        </w:rPr>
        <w:t>º</w:t>
      </w:r>
      <w:r w:rsidR="00C82EA9" w:rsidRPr="00372E17">
        <w:rPr>
          <w:rFonts w:ascii="Tahoma" w:hAnsi="Tahoma" w:cs="Tahoma"/>
        </w:rPr>
        <w:t xml:space="preserve"> </w:t>
      </w:r>
      <w:r w:rsidR="00B959FC" w:rsidRPr="00372E17">
        <w:rPr>
          <w:rFonts w:ascii="Tahoma" w:hAnsi="Tahoma" w:cs="Tahoma"/>
        </w:rPr>
        <w:t>Os</w:t>
      </w:r>
      <w:proofErr w:type="gramStart"/>
      <w:r w:rsidR="00B959FC" w:rsidRPr="00372E17">
        <w:rPr>
          <w:rFonts w:ascii="Tahoma" w:hAnsi="Tahoma" w:cs="Tahoma"/>
        </w:rPr>
        <w:t xml:space="preserve">  </w:t>
      </w:r>
      <w:proofErr w:type="gramEnd"/>
      <w:r w:rsidR="00B959FC" w:rsidRPr="00372E17">
        <w:rPr>
          <w:rFonts w:ascii="Tahoma" w:hAnsi="Tahoma" w:cs="Tahoma"/>
        </w:rPr>
        <w:t xml:space="preserve">candidatos </w:t>
      </w:r>
      <w:r w:rsidR="0000346B" w:rsidRPr="00372E17">
        <w:rPr>
          <w:rFonts w:ascii="Tahoma" w:hAnsi="Tahoma" w:cs="Tahoma"/>
        </w:rPr>
        <w:t xml:space="preserve">e ou entidades candidatas </w:t>
      </w:r>
      <w:r w:rsidR="00B959FC" w:rsidRPr="00372E17">
        <w:rPr>
          <w:rFonts w:ascii="Tahoma" w:hAnsi="Tahoma" w:cs="Tahoma"/>
        </w:rPr>
        <w:t>às vagas regionais deverão apresentar-se como tal na própria Conferência Regional pela qual pretendem sair como delegados à 7ª Conferencia Municipal da Cidade de São Paulo, no momento reservado para discussão das candidaturas, na sala especifica reservada ao seu segmento.</w:t>
      </w:r>
    </w:p>
    <w:p w:rsidR="00B959FC" w:rsidRPr="00372E17" w:rsidRDefault="00B959FC" w:rsidP="00B959FC">
      <w:pPr>
        <w:autoSpaceDE w:val="0"/>
        <w:autoSpaceDN w:val="0"/>
        <w:adjustRightInd w:val="0"/>
        <w:spacing w:line="360" w:lineRule="auto"/>
        <w:jc w:val="both"/>
        <w:rPr>
          <w:rFonts w:ascii="Tahoma" w:hAnsi="Tahoma" w:cs="Tahoma"/>
        </w:rPr>
      </w:pP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lastRenderedPageBreak/>
        <w:t xml:space="preserve">§1º Nas Conferencias Regionais, uma vez findado os trabalhos de discussão na plenária, os participantes se dividirão em salas especificas, de acordo com o segmento a que pertencem, para a discussão das indicações à 7ª Conferencia da Cidade.  </w:t>
      </w:r>
    </w:p>
    <w:p w:rsidR="00B959FC" w:rsidRPr="00372E17" w:rsidRDefault="00B959FC" w:rsidP="00B959FC">
      <w:pPr>
        <w:autoSpaceDE w:val="0"/>
        <w:autoSpaceDN w:val="0"/>
        <w:adjustRightInd w:val="0"/>
        <w:spacing w:line="360" w:lineRule="auto"/>
        <w:jc w:val="both"/>
        <w:rPr>
          <w:rFonts w:ascii="Tahoma" w:hAnsi="Tahoma" w:cs="Tahoma"/>
        </w:rPr>
      </w:pP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2º. Cada sala será acompanhada por pelo menos um (1)</w:t>
      </w:r>
      <w:proofErr w:type="gramStart"/>
      <w:r w:rsidRPr="00372E17">
        <w:rPr>
          <w:rFonts w:ascii="Tahoma" w:hAnsi="Tahoma" w:cs="Tahoma"/>
        </w:rPr>
        <w:t xml:space="preserve">  </w:t>
      </w:r>
      <w:proofErr w:type="gramEnd"/>
      <w:r w:rsidRPr="00372E17">
        <w:rPr>
          <w:rFonts w:ascii="Tahoma" w:hAnsi="Tahoma" w:cs="Tahoma"/>
        </w:rPr>
        <w:t>represent</w:t>
      </w:r>
      <w:r w:rsidR="00332D5A" w:rsidRPr="00372E17">
        <w:rPr>
          <w:rFonts w:ascii="Tahoma" w:hAnsi="Tahoma" w:cs="Tahoma"/>
        </w:rPr>
        <w:t>antes da Comissão Preparatória</w:t>
      </w:r>
      <w:r w:rsidR="00093A8F" w:rsidRPr="00372E17">
        <w:rPr>
          <w:rFonts w:ascii="Tahoma" w:hAnsi="Tahoma" w:cs="Tahoma"/>
        </w:rPr>
        <w:t xml:space="preserve">, </w:t>
      </w:r>
      <w:r w:rsidRPr="00372E17">
        <w:rPr>
          <w:rFonts w:ascii="Tahoma" w:hAnsi="Tahoma" w:cs="Tahoma"/>
        </w:rPr>
        <w:t xml:space="preserve">que será responsável por elaborar a ATA com o registro da conclusão das discussões no segmento. </w:t>
      </w: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3º. Os representantes indicados às vagas regionais por cada um dos segmentos,</w:t>
      </w:r>
      <w:proofErr w:type="gramStart"/>
      <w:r w:rsidRPr="00372E17">
        <w:rPr>
          <w:rFonts w:ascii="Tahoma" w:hAnsi="Tahoma" w:cs="Tahoma"/>
        </w:rPr>
        <w:t xml:space="preserve">  </w:t>
      </w:r>
      <w:proofErr w:type="gramEnd"/>
      <w:r w:rsidRPr="00372E17">
        <w:rPr>
          <w:rFonts w:ascii="Tahoma" w:hAnsi="Tahoma" w:cs="Tahoma"/>
        </w:rPr>
        <w:t xml:space="preserve">deverão necessariamente ter se credenciado na Conferencia Regional a que estiver se candidatando ou nas Conferencias Regionais que a precederam. </w:t>
      </w:r>
    </w:p>
    <w:p w:rsidR="00B959FC" w:rsidRPr="00372E17" w:rsidRDefault="00B959FC" w:rsidP="00B959FC">
      <w:pPr>
        <w:autoSpaceDE w:val="0"/>
        <w:autoSpaceDN w:val="0"/>
        <w:adjustRightInd w:val="0"/>
        <w:spacing w:line="360" w:lineRule="auto"/>
        <w:jc w:val="both"/>
        <w:rPr>
          <w:rFonts w:ascii="Tahoma" w:hAnsi="Tahoma"/>
        </w:rPr>
      </w:pPr>
    </w:p>
    <w:p w:rsidR="00B959FC" w:rsidRPr="00372E17" w:rsidRDefault="00B959FC" w:rsidP="00B959FC">
      <w:pPr>
        <w:autoSpaceDE w:val="0"/>
        <w:autoSpaceDN w:val="0"/>
        <w:adjustRightInd w:val="0"/>
        <w:spacing w:line="360" w:lineRule="auto"/>
        <w:jc w:val="both"/>
        <w:rPr>
          <w:rFonts w:ascii="Tahoma" w:hAnsi="Tahoma"/>
        </w:rPr>
      </w:pPr>
      <w:r w:rsidRPr="00372E17">
        <w:rPr>
          <w:rFonts w:ascii="Tahoma" w:hAnsi="Tahoma"/>
          <w:b/>
          <w:bCs/>
        </w:rPr>
        <w:t>Art. 1</w:t>
      </w:r>
      <w:r w:rsidR="00FC48FA" w:rsidRPr="00372E17">
        <w:rPr>
          <w:rFonts w:ascii="Tahoma" w:hAnsi="Tahoma"/>
          <w:b/>
          <w:bCs/>
        </w:rPr>
        <w:t>3</w:t>
      </w:r>
      <w:r w:rsidRPr="00372E17">
        <w:rPr>
          <w:rFonts w:ascii="Tahoma" w:hAnsi="Tahoma"/>
          <w:b/>
          <w:bCs/>
        </w:rPr>
        <w:t>º</w:t>
      </w:r>
      <w:r w:rsidRPr="00372E17">
        <w:rPr>
          <w:rFonts w:ascii="Tahoma" w:hAnsi="Tahoma"/>
        </w:rPr>
        <w:t xml:space="preserve"> Em cada Conferencia Regional, caberá aos segmentos, de forma autônoma e independente, a definição os critérios para composição da representação, considerada as entidades representadas no evento</w:t>
      </w:r>
      <w:r w:rsidR="0000346B" w:rsidRPr="00372E17">
        <w:rPr>
          <w:rFonts w:ascii="Tahoma" w:hAnsi="Tahoma"/>
        </w:rPr>
        <w:t>, sendo recomendado pela Comissão Preparatória que se adote o método de proporcionalidade na indicação dos representantes</w:t>
      </w:r>
      <w:r w:rsidRPr="00372E17">
        <w:rPr>
          <w:rFonts w:ascii="Tahoma" w:hAnsi="Tahoma"/>
        </w:rPr>
        <w:t xml:space="preserve">. </w:t>
      </w:r>
    </w:p>
    <w:p w:rsidR="00B959FC" w:rsidRPr="00372E17" w:rsidRDefault="00B959FC" w:rsidP="00B959FC">
      <w:pPr>
        <w:autoSpaceDE w:val="0"/>
        <w:autoSpaceDN w:val="0"/>
        <w:adjustRightInd w:val="0"/>
        <w:spacing w:line="360" w:lineRule="auto"/>
        <w:jc w:val="both"/>
        <w:rPr>
          <w:rFonts w:ascii="Tahoma" w:hAnsi="Tahoma"/>
          <w:b/>
          <w:bCs/>
        </w:rPr>
      </w:pPr>
    </w:p>
    <w:p w:rsidR="00B959FC" w:rsidRPr="00372E17" w:rsidRDefault="00B959FC" w:rsidP="00B959FC">
      <w:pPr>
        <w:autoSpaceDE w:val="0"/>
        <w:autoSpaceDN w:val="0"/>
        <w:adjustRightInd w:val="0"/>
        <w:spacing w:line="360" w:lineRule="auto"/>
        <w:jc w:val="both"/>
        <w:rPr>
          <w:rFonts w:ascii="Tahoma" w:hAnsi="Tahoma" w:cs="Tahoma"/>
          <w:b/>
          <w:bCs/>
        </w:rPr>
      </w:pPr>
      <w:r w:rsidRPr="00372E17">
        <w:rPr>
          <w:rFonts w:ascii="Tahoma" w:hAnsi="Tahoma" w:cs="Tahoma"/>
          <w:b/>
          <w:bCs/>
        </w:rPr>
        <w:t xml:space="preserve">DA ELEIÇÃO NAS CONFERENCIAS REGIONAIS </w:t>
      </w:r>
    </w:p>
    <w:p w:rsidR="00B959FC" w:rsidRPr="00372E17" w:rsidRDefault="00B959FC" w:rsidP="00B959FC">
      <w:pPr>
        <w:autoSpaceDE w:val="0"/>
        <w:autoSpaceDN w:val="0"/>
        <w:adjustRightInd w:val="0"/>
        <w:spacing w:line="360" w:lineRule="auto"/>
        <w:jc w:val="both"/>
        <w:rPr>
          <w:rFonts w:ascii="Tahoma" w:hAnsi="Tahoma" w:cs="Tahoma"/>
        </w:rPr>
      </w:pP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b/>
          <w:bCs/>
        </w:rPr>
        <w:t>Art. 1</w:t>
      </w:r>
      <w:r w:rsidR="00FC48FA" w:rsidRPr="00372E17">
        <w:rPr>
          <w:rFonts w:ascii="Tahoma" w:hAnsi="Tahoma" w:cs="Tahoma"/>
          <w:b/>
          <w:bCs/>
        </w:rPr>
        <w:t>4</w:t>
      </w:r>
      <w:r w:rsidRPr="00372E17">
        <w:rPr>
          <w:rFonts w:ascii="Tahoma" w:hAnsi="Tahoma" w:cs="Tahoma"/>
          <w:b/>
          <w:bCs/>
        </w:rPr>
        <w:t>º</w:t>
      </w:r>
      <w:r w:rsidRPr="00372E17">
        <w:rPr>
          <w:rFonts w:ascii="Tahoma" w:hAnsi="Tahoma" w:cs="Tahoma"/>
        </w:rPr>
        <w:t xml:space="preserve"> As Conferências Regionais estão abertas </w:t>
      </w:r>
      <w:r w:rsidRPr="00372E17">
        <w:rPr>
          <w:rFonts w:ascii="Tahoma" w:hAnsi="Tahoma" w:cs="Tahoma"/>
          <w:u w:val="single"/>
        </w:rPr>
        <w:t>a todo e qualquer cidadão interessado</w:t>
      </w:r>
      <w:r w:rsidRPr="00372E17">
        <w:rPr>
          <w:rFonts w:ascii="Tahoma" w:hAnsi="Tahoma" w:cs="Tahoma"/>
        </w:rPr>
        <w:t>, vinculado ou não aos segmentos que elegerão delegados à 7ª Conferência Municipal.</w:t>
      </w:r>
    </w:p>
    <w:p w:rsidR="00B959FC" w:rsidRPr="00372E17" w:rsidRDefault="00B959FC" w:rsidP="00B959FC">
      <w:pPr>
        <w:autoSpaceDE w:val="0"/>
        <w:autoSpaceDN w:val="0"/>
        <w:adjustRightInd w:val="0"/>
        <w:spacing w:line="360" w:lineRule="auto"/>
        <w:jc w:val="both"/>
        <w:rPr>
          <w:rFonts w:ascii="Tahoma" w:hAnsi="Tahoma" w:cs="Tahoma"/>
        </w:rPr>
      </w:pP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b/>
          <w:bCs/>
        </w:rPr>
        <w:t>Art. 1</w:t>
      </w:r>
      <w:r w:rsidR="00FC48FA" w:rsidRPr="00372E17">
        <w:rPr>
          <w:rFonts w:ascii="Tahoma" w:hAnsi="Tahoma" w:cs="Tahoma"/>
          <w:b/>
          <w:bCs/>
        </w:rPr>
        <w:t>5</w:t>
      </w:r>
      <w:r w:rsidRPr="00372E17">
        <w:rPr>
          <w:rFonts w:ascii="Tahoma" w:hAnsi="Tahoma" w:cs="Tahoma"/>
          <w:b/>
          <w:bCs/>
        </w:rPr>
        <w:t>º</w:t>
      </w:r>
      <w:r w:rsidRPr="00372E17">
        <w:rPr>
          <w:rFonts w:ascii="Tahoma" w:hAnsi="Tahoma" w:cs="Tahoma"/>
        </w:rPr>
        <w:t xml:space="preserve">.  Cada Conferência Regional contará com pelo menos </w:t>
      </w:r>
      <w:r w:rsidRPr="00372E17">
        <w:rPr>
          <w:rFonts w:ascii="Tahoma" w:hAnsi="Tahoma" w:cs="Tahoma"/>
          <w:u w:val="single"/>
        </w:rPr>
        <w:t>um membro</w:t>
      </w:r>
      <w:r w:rsidRPr="00372E17">
        <w:rPr>
          <w:rFonts w:ascii="Tahoma" w:hAnsi="Tahoma" w:cs="Tahoma"/>
        </w:rPr>
        <w:t xml:space="preserve"> da Comissão Preparatória responsável especialmente para dirimir dúvidas e encaminhar solução de eventuais conflitos relacionados ao</w:t>
      </w:r>
      <w:proofErr w:type="gramStart"/>
      <w:r w:rsidRPr="00372E17">
        <w:rPr>
          <w:rFonts w:ascii="Tahoma" w:hAnsi="Tahoma" w:cs="Tahoma"/>
        </w:rPr>
        <w:t xml:space="preserve">  </w:t>
      </w:r>
      <w:proofErr w:type="gramEnd"/>
      <w:r w:rsidRPr="00372E17">
        <w:rPr>
          <w:rFonts w:ascii="Tahoma" w:hAnsi="Tahoma" w:cs="Tahoma"/>
        </w:rPr>
        <w:t xml:space="preserve">credenciamento de participantes e procedimentos de indicação de delegados. </w:t>
      </w:r>
    </w:p>
    <w:p w:rsidR="00B959FC" w:rsidRPr="00372E17" w:rsidRDefault="00B959FC" w:rsidP="00B959FC">
      <w:pPr>
        <w:autoSpaceDE w:val="0"/>
        <w:autoSpaceDN w:val="0"/>
        <w:adjustRightInd w:val="0"/>
        <w:spacing w:line="360" w:lineRule="auto"/>
        <w:jc w:val="both"/>
        <w:rPr>
          <w:rFonts w:ascii="Tahoma" w:hAnsi="Tahoma" w:cs="Tahoma"/>
        </w:rPr>
      </w:pPr>
    </w:p>
    <w:p w:rsidR="00B959FC" w:rsidRPr="00372E17" w:rsidRDefault="00B959FC" w:rsidP="00B959FC">
      <w:pPr>
        <w:autoSpaceDE w:val="0"/>
        <w:autoSpaceDN w:val="0"/>
        <w:adjustRightInd w:val="0"/>
        <w:spacing w:line="360" w:lineRule="auto"/>
        <w:jc w:val="both"/>
        <w:rPr>
          <w:rFonts w:ascii="Tahoma" w:hAnsi="Tahoma" w:cs="Tahoma"/>
        </w:rPr>
      </w:pPr>
      <w:proofErr w:type="spellStart"/>
      <w:r w:rsidRPr="00372E17">
        <w:rPr>
          <w:rFonts w:ascii="Tahoma" w:hAnsi="Tahoma" w:cs="Tahoma"/>
          <w:b/>
          <w:bCs/>
        </w:rPr>
        <w:lastRenderedPageBreak/>
        <w:t>Art</w:t>
      </w:r>
      <w:proofErr w:type="spellEnd"/>
      <w:r w:rsidRPr="00372E17">
        <w:rPr>
          <w:rFonts w:ascii="Tahoma" w:hAnsi="Tahoma" w:cs="Tahoma"/>
          <w:b/>
          <w:bCs/>
        </w:rPr>
        <w:t xml:space="preserve"> 1</w:t>
      </w:r>
      <w:r w:rsidR="00FC48FA" w:rsidRPr="00372E17">
        <w:rPr>
          <w:rFonts w:ascii="Tahoma" w:hAnsi="Tahoma" w:cs="Tahoma"/>
          <w:b/>
          <w:bCs/>
        </w:rPr>
        <w:t>6</w:t>
      </w:r>
      <w:r w:rsidRPr="00372E17">
        <w:rPr>
          <w:rFonts w:ascii="Tahoma" w:hAnsi="Tahoma" w:cs="Tahoma"/>
          <w:b/>
          <w:bCs/>
        </w:rPr>
        <w:t>º</w:t>
      </w:r>
      <w:r w:rsidRPr="00372E17">
        <w:rPr>
          <w:rFonts w:ascii="Tahoma" w:hAnsi="Tahoma" w:cs="Tahoma"/>
        </w:rPr>
        <w:t xml:space="preserve">. Os participantes das Conferencias Regionais deverão identificar-se no ato do credenciamento de cada Conferência Regional a que segmento pertence, entre os seguintes segmentos: </w:t>
      </w:r>
    </w:p>
    <w:p w:rsidR="00B959FC" w:rsidRPr="00372E17" w:rsidRDefault="00B959FC" w:rsidP="00B959FC">
      <w:pPr>
        <w:autoSpaceDE w:val="0"/>
        <w:autoSpaceDN w:val="0"/>
        <w:adjustRightInd w:val="0"/>
        <w:spacing w:line="360" w:lineRule="auto"/>
        <w:jc w:val="both"/>
        <w:rPr>
          <w:rFonts w:ascii="Tahoma" w:hAnsi="Tahoma" w:cs="Tahoma"/>
        </w:rPr>
      </w:pP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xml:space="preserve">I – gestores, administradores </w:t>
      </w:r>
      <w:proofErr w:type="gramStart"/>
      <w:r w:rsidRPr="00372E17">
        <w:rPr>
          <w:rFonts w:ascii="Tahoma" w:hAnsi="Tahoma" w:cs="Tahoma"/>
        </w:rPr>
        <w:t>públicos e legislativo</w:t>
      </w:r>
      <w:proofErr w:type="gramEnd"/>
      <w:r w:rsidRPr="00372E17">
        <w:rPr>
          <w:rFonts w:ascii="Tahoma" w:hAnsi="Tahoma" w:cs="Tahoma"/>
        </w:rPr>
        <w:t>.</w:t>
      </w: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II - movimentos populares</w:t>
      </w: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III- trabalhadores por suas entidades sindicais</w:t>
      </w: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xml:space="preserve">IV empresários por suas entidades de representação </w:t>
      </w: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xml:space="preserve">V – entidades profissionais, acadêmicas e de pesquisas e conselhos </w:t>
      </w:r>
      <w:proofErr w:type="gramStart"/>
      <w:r w:rsidRPr="00372E17">
        <w:rPr>
          <w:rFonts w:ascii="Tahoma" w:hAnsi="Tahoma" w:cs="Tahoma"/>
        </w:rPr>
        <w:t>profissionais</w:t>
      </w:r>
      <w:proofErr w:type="gramEnd"/>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xml:space="preserve">VI – organizações não governamentais </w:t>
      </w: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xml:space="preserve">    </w:t>
      </w: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xml:space="preserve">§ 1º. No ato do credenciamento o participante receberá um crachá com a respectiva cor de identificação do segmento a que </w:t>
      </w:r>
      <w:proofErr w:type="gramStart"/>
      <w:r w:rsidRPr="00372E17">
        <w:rPr>
          <w:rFonts w:ascii="Tahoma" w:hAnsi="Tahoma" w:cs="Tahoma"/>
        </w:rPr>
        <w:t>pertence,</w:t>
      </w:r>
      <w:proofErr w:type="gramEnd"/>
      <w:r w:rsidRPr="00372E17">
        <w:rPr>
          <w:rFonts w:ascii="Tahoma" w:hAnsi="Tahoma" w:cs="Tahoma"/>
        </w:rPr>
        <w:t xml:space="preserve"> que o habilitará a ser candidato em determinado segmento ou a votar em uma candidatura.</w:t>
      </w:r>
    </w:p>
    <w:p w:rsidR="00B959FC" w:rsidRPr="00372E17" w:rsidRDefault="00B959FC" w:rsidP="00B959FC">
      <w:pPr>
        <w:autoSpaceDE w:val="0"/>
        <w:autoSpaceDN w:val="0"/>
        <w:adjustRightInd w:val="0"/>
        <w:spacing w:line="360" w:lineRule="auto"/>
        <w:jc w:val="both"/>
        <w:rPr>
          <w:rFonts w:ascii="Tahoma" w:hAnsi="Tahoma" w:cs="Tahoma"/>
        </w:rPr>
      </w:pP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xml:space="preserve">§ 2º. Cada cidadão terá direito a votar em apenas uma Conferência Regional, </w:t>
      </w:r>
      <w:r w:rsidRPr="00372E17">
        <w:rPr>
          <w:rFonts w:ascii="Tahoma" w:hAnsi="Tahoma" w:cs="Tahoma"/>
          <w:b/>
        </w:rPr>
        <w:t>de acordo com o segmento com o qual se identificou no credenciamento</w:t>
      </w:r>
      <w:r w:rsidRPr="00372E17">
        <w:rPr>
          <w:rFonts w:ascii="Tahoma" w:hAnsi="Tahoma" w:cs="Tahoma"/>
        </w:rPr>
        <w:t xml:space="preserve">, podendo participar de quantas Conferências Regionais </w:t>
      </w:r>
      <w:proofErr w:type="gramStart"/>
      <w:r w:rsidRPr="00372E17">
        <w:rPr>
          <w:rFonts w:ascii="Tahoma" w:hAnsi="Tahoma" w:cs="Tahoma"/>
        </w:rPr>
        <w:t>desejar</w:t>
      </w:r>
      <w:proofErr w:type="gramEnd"/>
      <w:r w:rsidRPr="00372E17">
        <w:rPr>
          <w:rFonts w:ascii="Tahoma" w:hAnsi="Tahoma" w:cs="Tahoma"/>
        </w:rPr>
        <w:t xml:space="preserve">, na condição de participante individual; </w:t>
      </w:r>
      <w:r w:rsidRPr="00372E17">
        <w:rPr>
          <w:rFonts w:ascii="Tahoma" w:hAnsi="Tahoma" w:cs="Tahoma"/>
          <w:b/>
        </w:rPr>
        <w:t xml:space="preserve"> </w:t>
      </w: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xml:space="preserve">  </w:t>
      </w:r>
    </w:p>
    <w:p w:rsidR="00B959FC" w:rsidRPr="00372E17" w:rsidRDefault="00B959FC" w:rsidP="00B959FC">
      <w:pPr>
        <w:autoSpaceDE w:val="0"/>
        <w:autoSpaceDN w:val="0"/>
        <w:adjustRightInd w:val="0"/>
        <w:spacing w:line="360" w:lineRule="auto"/>
        <w:jc w:val="both"/>
        <w:rPr>
          <w:rFonts w:ascii="Tahoma" w:hAnsi="Tahoma" w:cs="Tahoma"/>
        </w:rPr>
      </w:pPr>
      <w:r w:rsidRPr="00372E17">
        <w:rPr>
          <w:rFonts w:ascii="Tahoma" w:hAnsi="Tahoma" w:cs="Tahoma"/>
        </w:rPr>
        <w:t>§ 3º Receberão crachás de “participante individual” os seguintes participantes:</w:t>
      </w:r>
    </w:p>
    <w:p w:rsidR="00B959FC" w:rsidRPr="00372E17" w:rsidRDefault="00B959FC" w:rsidP="00B959FC">
      <w:pPr>
        <w:numPr>
          <w:ilvl w:val="0"/>
          <w:numId w:val="1"/>
        </w:numPr>
        <w:suppressAutoHyphens/>
        <w:autoSpaceDE w:val="0"/>
        <w:autoSpaceDN w:val="0"/>
        <w:adjustRightInd w:val="0"/>
        <w:spacing w:after="0" w:line="360" w:lineRule="auto"/>
        <w:jc w:val="both"/>
        <w:rPr>
          <w:rFonts w:ascii="Tahoma" w:hAnsi="Tahoma" w:cs="Tahoma"/>
        </w:rPr>
      </w:pPr>
      <w:r w:rsidRPr="00372E17">
        <w:rPr>
          <w:rFonts w:ascii="Tahoma" w:hAnsi="Tahoma" w:cs="Tahoma"/>
        </w:rPr>
        <w:t>Aqueles que optarem por não se identificar com nenhum dos segmentos.</w:t>
      </w:r>
    </w:p>
    <w:p w:rsidR="00B959FC" w:rsidRPr="00372E17" w:rsidRDefault="00B959FC" w:rsidP="00B959FC">
      <w:pPr>
        <w:numPr>
          <w:ilvl w:val="0"/>
          <w:numId w:val="1"/>
        </w:numPr>
        <w:suppressAutoHyphens/>
        <w:autoSpaceDE w:val="0"/>
        <w:autoSpaceDN w:val="0"/>
        <w:adjustRightInd w:val="0"/>
        <w:spacing w:after="0" w:line="360" w:lineRule="auto"/>
        <w:jc w:val="both"/>
        <w:rPr>
          <w:rFonts w:ascii="Tahoma" w:hAnsi="Tahoma" w:cs="Tahoma"/>
        </w:rPr>
      </w:pPr>
      <w:proofErr w:type="gramStart"/>
      <w:r w:rsidRPr="00372E17">
        <w:rPr>
          <w:rFonts w:ascii="Tahoma" w:hAnsi="Tahoma" w:cs="Tahoma"/>
        </w:rPr>
        <w:t>Aqueles que já tenha</w:t>
      </w:r>
      <w:proofErr w:type="gramEnd"/>
      <w:r w:rsidRPr="00372E17">
        <w:rPr>
          <w:rFonts w:ascii="Tahoma" w:hAnsi="Tahoma" w:cs="Tahoma"/>
        </w:rPr>
        <w:t xml:space="preserve"> se credenciado como participante de quaisquer dos segmentos relacionados no </w:t>
      </w:r>
      <w:r w:rsidRPr="00372E17">
        <w:rPr>
          <w:rFonts w:ascii="Tahoma" w:hAnsi="Tahoma" w:cs="Tahoma"/>
          <w:i/>
        </w:rPr>
        <w:t>caput</w:t>
      </w:r>
      <w:r w:rsidRPr="00372E17">
        <w:rPr>
          <w:rFonts w:ascii="Tahoma" w:hAnsi="Tahoma" w:cs="Tahoma"/>
        </w:rPr>
        <w:t xml:space="preserve">, em uma  Conferencia Regional realizada anteriormente. </w:t>
      </w:r>
    </w:p>
    <w:p w:rsidR="00B959FC" w:rsidRPr="00372E17" w:rsidRDefault="00B959FC" w:rsidP="00B959FC">
      <w:pPr>
        <w:autoSpaceDE w:val="0"/>
        <w:autoSpaceDN w:val="0"/>
        <w:adjustRightInd w:val="0"/>
        <w:spacing w:line="360" w:lineRule="auto"/>
        <w:jc w:val="both"/>
        <w:rPr>
          <w:rFonts w:ascii="Tahoma" w:hAnsi="Tahoma" w:cs="Tahoma"/>
        </w:rPr>
      </w:pPr>
    </w:p>
    <w:p w:rsidR="0000346B" w:rsidRPr="00372E17" w:rsidRDefault="0000346B" w:rsidP="00B959FC">
      <w:pPr>
        <w:autoSpaceDE w:val="0"/>
        <w:autoSpaceDN w:val="0"/>
        <w:adjustRightInd w:val="0"/>
        <w:spacing w:line="360" w:lineRule="auto"/>
        <w:jc w:val="both"/>
        <w:rPr>
          <w:rFonts w:ascii="Tahoma" w:hAnsi="Tahoma" w:cs="Tahoma"/>
        </w:rPr>
      </w:pPr>
      <w:r w:rsidRPr="00372E17">
        <w:rPr>
          <w:rFonts w:ascii="Tahoma" w:hAnsi="Tahoma" w:cs="Tahoma"/>
          <w:b/>
        </w:rPr>
        <w:lastRenderedPageBreak/>
        <w:t>Art. 17º.</w:t>
      </w:r>
      <w:r w:rsidRPr="00372E17">
        <w:rPr>
          <w:rFonts w:ascii="Tahoma" w:hAnsi="Tahoma" w:cs="Tahoma"/>
        </w:rPr>
        <w:t xml:space="preserve"> Na Plenária de Segmentos, findada a discussão sobre o temário </w:t>
      </w:r>
      <w:r w:rsidR="00C82EA9" w:rsidRPr="00372E17">
        <w:rPr>
          <w:rFonts w:ascii="Tahoma" w:hAnsi="Tahoma" w:cs="Tahoma"/>
        </w:rPr>
        <w:t>da VII Conferencia Municipal da Cidade de São Paulo</w:t>
      </w:r>
      <w:r w:rsidRPr="00372E17">
        <w:rPr>
          <w:rFonts w:ascii="Tahoma" w:hAnsi="Tahoma" w:cs="Tahoma"/>
        </w:rPr>
        <w:t xml:space="preserve">, os segmentos se dividirão em salas e </w:t>
      </w:r>
      <w:proofErr w:type="gramStart"/>
      <w:r w:rsidRPr="00372E17">
        <w:rPr>
          <w:rFonts w:ascii="Tahoma" w:hAnsi="Tahoma" w:cs="Tahoma"/>
        </w:rPr>
        <w:t>procederão</w:t>
      </w:r>
      <w:proofErr w:type="gramEnd"/>
      <w:r w:rsidR="00C82EA9" w:rsidRPr="00372E17">
        <w:rPr>
          <w:rFonts w:ascii="Tahoma" w:hAnsi="Tahoma" w:cs="Tahoma"/>
        </w:rPr>
        <w:t xml:space="preserve"> a indicação dos participantes n</w:t>
      </w:r>
      <w:r w:rsidRPr="00372E17">
        <w:rPr>
          <w:rFonts w:ascii="Tahoma" w:hAnsi="Tahoma" w:cs="Tahoma"/>
        </w:rPr>
        <w:t xml:space="preserve">a </w:t>
      </w:r>
      <w:r w:rsidR="00C82EA9" w:rsidRPr="00372E17">
        <w:rPr>
          <w:rFonts w:ascii="Tahoma" w:hAnsi="Tahoma" w:cs="Tahoma"/>
        </w:rPr>
        <w:t xml:space="preserve">VII </w:t>
      </w:r>
      <w:r w:rsidRPr="00372E17">
        <w:rPr>
          <w:rFonts w:ascii="Tahoma" w:hAnsi="Tahoma" w:cs="Tahoma"/>
        </w:rPr>
        <w:t>Conferencia Municipal</w:t>
      </w:r>
      <w:r w:rsidR="00C82EA9" w:rsidRPr="00372E17">
        <w:rPr>
          <w:rFonts w:ascii="Tahoma" w:hAnsi="Tahoma" w:cs="Tahoma"/>
        </w:rPr>
        <w:t xml:space="preserve"> da Cidade de São Paulo</w:t>
      </w:r>
      <w:r w:rsidRPr="00372E17">
        <w:rPr>
          <w:rFonts w:ascii="Tahoma" w:hAnsi="Tahoma" w:cs="Tahoma"/>
        </w:rPr>
        <w:t>, até o numero de delegados que restaram vacantes n</w:t>
      </w:r>
      <w:r w:rsidR="00C82EA9" w:rsidRPr="00372E17">
        <w:rPr>
          <w:rFonts w:ascii="Tahoma" w:hAnsi="Tahoma" w:cs="Tahoma"/>
        </w:rPr>
        <w:t xml:space="preserve">os processos de indicação territorial. </w:t>
      </w:r>
    </w:p>
    <w:p w:rsidR="00B959FC" w:rsidRPr="00372E17" w:rsidRDefault="00C82EA9" w:rsidP="00FC48FA">
      <w:pPr>
        <w:autoSpaceDE w:val="0"/>
        <w:autoSpaceDN w:val="0"/>
        <w:adjustRightInd w:val="0"/>
        <w:spacing w:line="360" w:lineRule="auto"/>
        <w:jc w:val="both"/>
        <w:rPr>
          <w:rFonts w:ascii="Tahoma" w:hAnsi="Tahoma"/>
        </w:rPr>
      </w:pPr>
      <w:r w:rsidRPr="00372E17">
        <w:rPr>
          <w:rFonts w:ascii="Tahoma" w:hAnsi="Tahoma" w:cs="Tahoma"/>
        </w:rPr>
        <w:t xml:space="preserve">§ 1º </w:t>
      </w:r>
      <w:r w:rsidR="00B7742B" w:rsidRPr="00372E17">
        <w:rPr>
          <w:rFonts w:ascii="Tahoma" w:hAnsi="Tahoma" w:cs="Tahoma"/>
        </w:rPr>
        <w:t>De forma semelhante</w:t>
      </w:r>
      <w:r w:rsidRPr="00372E17">
        <w:rPr>
          <w:rFonts w:ascii="Tahoma" w:hAnsi="Tahoma" w:cs="Tahoma"/>
        </w:rPr>
        <w:t xml:space="preserve"> ao ocorrido nas Conferencias Regionais, também na Plenária de Segmentos todos os segmentos </w:t>
      </w:r>
      <w:r w:rsidRPr="00372E17">
        <w:rPr>
          <w:rFonts w:ascii="Tahoma" w:hAnsi="Tahoma"/>
        </w:rPr>
        <w:t xml:space="preserve">de forma autônoma e independente definirão os critérios para composição da representação, considerada as entidades representadas no evento, sendo recomendado pela Comissão Preparatória que se adote o método de proporcionalidade na indicação dos representantes. </w:t>
      </w:r>
    </w:p>
    <w:p w:rsidR="00B959FC" w:rsidRPr="00372E17" w:rsidRDefault="00FC48FA" w:rsidP="00B959FC">
      <w:pPr>
        <w:autoSpaceDE w:val="0"/>
        <w:autoSpaceDN w:val="0"/>
        <w:adjustRightInd w:val="0"/>
        <w:spacing w:line="360" w:lineRule="auto"/>
        <w:jc w:val="center"/>
        <w:rPr>
          <w:rFonts w:ascii="Tahoma" w:hAnsi="Tahoma" w:cs="Tahoma"/>
          <w:b/>
          <w:bCs/>
        </w:rPr>
      </w:pPr>
      <w:r w:rsidRPr="00372E17">
        <w:rPr>
          <w:rFonts w:ascii="Tahoma" w:hAnsi="Tahoma" w:cs="Tahoma"/>
          <w:b/>
          <w:bCs/>
        </w:rPr>
        <w:t xml:space="preserve">CAPÍTULO </w:t>
      </w:r>
      <w:r w:rsidR="00B959FC" w:rsidRPr="00372E17">
        <w:rPr>
          <w:rFonts w:ascii="Tahoma" w:hAnsi="Tahoma" w:cs="Tahoma"/>
          <w:b/>
          <w:bCs/>
        </w:rPr>
        <w:t>V</w:t>
      </w:r>
    </w:p>
    <w:p w:rsidR="00B959FC" w:rsidRPr="00372E17" w:rsidRDefault="00B959FC" w:rsidP="00FC48FA">
      <w:pPr>
        <w:autoSpaceDE w:val="0"/>
        <w:autoSpaceDN w:val="0"/>
        <w:adjustRightInd w:val="0"/>
        <w:spacing w:line="360" w:lineRule="auto"/>
        <w:jc w:val="center"/>
        <w:rPr>
          <w:rFonts w:ascii="Tahoma" w:hAnsi="Tahoma" w:cs="Tahoma"/>
          <w:b/>
          <w:bCs/>
        </w:rPr>
      </w:pPr>
      <w:r w:rsidRPr="00372E17">
        <w:rPr>
          <w:rFonts w:ascii="Tahoma" w:hAnsi="Tahoma" w:cs="Tahoma"/>
          <w:b/>
          <w:bCs/>
        </w:rPr>
        <w:t xml:space="preserve">DISPOSIÇÔES FINAIS </w:t>
      </w:r>
    </w:p>
    <w:p w:rsidR="00B7742B" w:rsidRPr="00372E17" w:rsidRDefault="00FC48FA" w:rsidP="00B959FC">
      <w:pPr>
        <w:autoSpaceDE w:val="0"/>
        <w:autoSpaceDN w:val="0"/>
        <w:adjustRightInd w:val="0"/>
        <w:spacing w:line="360" w:lineRule="auto"/>
        <w:jc w:val="both"/>
        <w:rPr>
          <w:rFonts w:ascii="Tahoma" w:hAnsi="Tahoma" w:cs="Tahoma"/>
        </w:rPr>
      </w:pPr>
      <w:proofErr w:type="spellStart"/>
      <w:r w:rsidRPr="00372E17">
        <w:rPr>
          <w:rFonts w:ascii="Tahoma" w:hAnsi="Tahoma" w:cs="Tahoma"/>
          <w:b/>
        </w:rPr>
        <w:t>Art</w:t>
      </w:r>
      <w:proofErr w:type="spellEnd"/>
      <w:r w:rsidRPr="00372E17">
        <w:rPr>
          <w:rFonts w:ascii="Tahoma" w:hAnsi="Tahoma" w:cs="Tahoma"/>
          <w:b/>
        </w:rPr>
        <w:t xml:space="preserve"> 18</w:t>
      </w:r>
      <w:r w:rsidR="00B959FC" w:rsidRPr="00372E17">
        <w:rPr>
          <w:rFonts w:ascii="Tahoma" w:hAnsi="Tahoma" w:cs="Tahoma"/>
          <w:b/>
        </w:rPr>
        <w:t xml:space="preserve">º </w:t>
      </w:r>
      <w:r w:rsidR="00B959FC" w:rsidRPr="00372E17">
        <w:rPr>
          <w:rFonts w:ascii="Tahoma" w:hAnsi="Tahoma" w:cs="Tahoma"/>
        </w:rPr>
        <w:t>Os membros da Comissão Preparatória</w:t>
      </w:r>
      <w:r w:rsidR="00B7742B" w:rsidRPr="00372E17">
        <w:rPr>
          <w:rFonts w:ascii="Tahoma" w:hAnsi="Tahoma" w:cs="Tahoma"/>
          <w:b/>
        </w:rPr>
        <w:t xml:space="preserve"> </w:t>
      </w:r>
      <w:r w:rsidR="00B959FC" w:rsidRPr="00372E17">
        <w:rPr>
          <w:rFonts w:ascii="Tahoma" w:hAnsi="Tahoma" w:cs="Tahoma"/>
        </w:rPr>
        <w:t>poderão concorrer, durante a 7.a Conferencia Municipal da Cidade de São Paulo,</w:t>
      </w:r>
      <w:r w:rsidR="00B7742B" w:rsidRPr="00372E17">
        <w:rPr>
          <w:rFonts w:ascii="Tahoma" w:hAnsi="Tahoma" w:cs="Tahoma"/>
        </w:rPr>
        <w:t xml:space="preserve"> </w:t>
      </w:r>
      <w:r w:rsidR="00B959FC" w:rsidRPr="00372E17">
        <w:rPr>
          <w:rFonts w:ascii="Tahoma" w:hAnsi="Tahoma" w:cs="Tahoma"/>
        </w:rPr>
        <w:t>às vagas do seu segmento para a Conferência Estadual.</w:t>
      </w:r>
    </w:p>
    <w:p w:rsidR="00C82EA9" w:rsidRPr="00372E17" w:rsidRDefault="00FC48FA" w:rsidP="00B959FC">
      <w:pPr>
        <w:autoSpaceDE w:val="0"/>
        <w:autoSpaceDN w:val="0"/>
        <w:adjustRightInd w:val="0"/>
        <w:spacing w:line="360" w:lineRule="auto"/>
        <w:jc w:val="both"/>
        <w:rPr>
          <w:rFonts w:ascii="Tahoma" w:hAnsi="Tahoma" w:cs="Tahoma"/>
        </w:rPr>
      </w:pPr>
      <w:r w:rsidRPr="00372E17">
        <w:rPr>
          <w:rFonts w:ascii="Tahoma" w:hAnsi="Tahoma" w:cs="Tahoma"/>
          <w:b/>
        </w:rPr>
        <w:t>Art. 19</w:t>
      </w:r>
      <w:r w:rsidR="00B7742B" w:rsidRPr="00372E17">
        <w:rPr>
          <w:rFonts w:ascii="Tahoma" w:hAnsi="Tahoma" w:cs="Tahoma"/>
          <w:b/>
        </w:rPr>
        <w:t>º</w:t>
      </w:r>
      <w:r w:rsidR="00B7742B" w:rsidRPr="00372E17">
        <w:rPr>
          <w:rFonts w:ascii="Tahoma" w:hAnsi="Tahoma" w:cs="Tahoma"/>
        </w:rPr>
        <w:t xml:space="preserve">. Os casos omissos e conflitantes deverão ser decididos pela Comissão Preparatória Municipal, cabendo recurso à Comissão Preparatória Estadual e à Comissão Nacional </w:t>
      </w:r>
      <w:r w:rsidR="009C75CC" w:rsidRPr="00372E17">
        <w:rPr>
          <w:rFonts w:ascii="Tahoma" w:hAnsi="Tahoma" w:cs="Tahoma"/>
        </w:rPr>
        <w:t xml:space="preserve">recursal e de Validação. </w:t>
      </w:r>
      <w:r w:rsidR="00B7742B" w:rsidRPr="00372E17">
        <w:rPr>
          <w:rFonts w:ascii="Tahoma" w:hAnsi="Tahoma" w:cs="Tahoma"/>
        </w:rPr>
        <w:t xml:space="preserve">  </w:t>
      </w:r>
    </w:p>
    <w:p w:rsidR="00FC48FA" w:rsidRPr="00372E17" w:rsidRDefault="00FC48FA" w:rsidP="00B959FC">
      <w:pPr>
        <w:autoSpaceDE w:val="0"/>
        <w:autoSpaceDN w:val="0"/>
        <w:adjustRightInd w:val="0"/>
        <w:spacing w:line="360" w:lineRule="auto"/>
        <w:jc w:val="both"/>
        <w:rPr>
          <w:rFonts w:ascii="Tahoma" w:hAnsi="Tahoma" w:cs="Tahoma"/>
        </w:rPr>
      </w:pPr>
    </w:p>
    <w:p w:rsidR="00B959FC" w:rsidRPr="00372E17" w:rsidRDefault="00B959FC" w:rsidP="00B959FC">
      <w:pPr>
        <w:spacing w:line="360" w:lineRule="auto"/>
        <w:jc w:val="both"/>
        <w:rPr>
          <w:rFonts w:ascii="Tahoma" w:hAnsi="Tahoma" w:cs="Tahoma"/>
        </w:rPr>
      </w:pPr>
      <w:r w:rsidRPr="00372E17">
        <w:rPr>
          <w:rFonts w:ascii="Tahoma" w:hAnsi="Tahoma" w:cs="Tahoma"/>
          <w:b/>
        </w:rPr>
        <w:t>ANEXO 1</w:t>
      </w:r>
      <w:r w:rsidRPr="00372E17">
        <w:rPr>
          <w:rFonts w:ascii="Tahoma" w:hAnsi="Tahoma" w:cs="Tahoma"/>
        </w:rPr>
        <w:t xml:space="preserve"> – RELAÇÃO DE NUMERO VAGAS DE DELEGADOS A SEREM ELEITOS </w:t>
      </w:r>
      <w:smartTag w:uri="urn:schemas-microsoft-com:office:smarttags" w:element="PersonName">
        <w:smartTagPr>
          <w:attr w:name="ProductID" w:val="EM CADA CONFERENCIA REGIONAL"/>
        </w:smartTagPr>
        <w:r w:rsidRPr="00372E17">
          <w:rPr>
            <w:rFonts w:ascii="Tahoma" w:hAnsi="Tahoma" w:cs="Tahoma"/>
          </w:rPr>
          <w:t>EM CADA CONFERENCIA REGIONAL</w:t>
        </w:r>
      </w:smartTag>
      <w:r w:rsidRPr="00372E17">
        <w:rPr>
          <w:rFonts w:ascii="Tahoma" w:hAnsi="Tahoma" w:cs="Tahoma"/>
        </w:rPr>
        <w:t xml:space="preserve">, POR SEGMENTO. </w:t>
      </w:r>
    </w:p>
    <w:p w:rsidR="00B959FC" w:rsidRPr="00372E17" w:rsidRDefault="00B959FC" w:rsidP="00B959FC">
      <w:pPr>
        <w:jc w:val="center"/>
        <w:rPr>
          <w:rFonts w:ascii="Tahoma" w:hAnsi="Tahoma"/>
        </w:rPr>
      </w:pPr>
      <w:r w:rsidRPr="00372E17">
        <w:rPr>
          <w:rFonts w:ascii="Tahoma" w:hAnsi="Tahoma"/>
        </w:rPr>
        <w:t>7ª CONFERENCIA MUNICIPAL DA CIDADE DE SÃO PAULO</w:t>
      </w:r>
    </w:p>
    <w:p w:rsidR="00B959FC" w:rsidRPr="00372E17" w:rsidRDefault="00B959FC" w:rsidP="00332D5A">
      <w:pPr>
        <w:jc w:val="center"/>
        <w:rPr>
          <w:rFonts w:ascii="Tahoma" w:hAnsi="Tahoma"/>
        </w:rPr>
      </w:pPr>
      <w:r w:rsidRPr="00372E17">
        <w:rPr>
          <w:rFonts w:ascii="Tahoma" w:hAnsi="Tahoma"/>
        </w:rPr>
        <w:t>ESTIMATIVA DE PARTICIPANTES: 4000 MIL</w:t>
      </w:r>
    </w:p>
    <w:p w:rsidR="00B959FC" w:rsidRPr="00372E17" w:rsidRDefault="00B959FC" w:rsidP="00B959FC">
      <w:pPr>
        <w:jc w:val="center"/>
        <w:rPr>
          <w:rFonts w:ascii="Tahoma" w:hAnsi="Tahoma"/>
        </w:rPr>
      </w:pPr>
      <w:r w:rsidRPr="00372E17">
        <w:rPr>
          <w:rFonts w:ascii="Tahoma" w:hAnsi="Tahoma"/>
        </w:rPr>
        <w:t xml:space="preserve">PROPORÇÃO E NUMERO DE DELEGADOS ELEITOS REGIONALMENTE </w:t>
      </w:r>
    </w:p>
    <w:p w:rsidR="00B959FC" w:rsidRPr="00372E17" w:rsidRDefault="00B959FC" w:rsidP="00B959FC">
      <w:pPr>
        <w:jc w:val="center"/>
        <w:rPr>
          <w:rFonts w:ascii="Tahoma" w:hAnsi="Tahoma"/>
        </w:rPr>
      </w:pPr>
    </w:p>
    <w:tbl>
      <w:tblPr>
        <w:tblW w:w="8064" w:type="dxa"/>
        <w:tblInd w:w="-481" w:type="dxa"/>
        <w:tblCellMar>
          <w:left w:w="70" w:type="dxa"/>
          <w:right w:w="70" w:type="dxa"/>
        </w:tblCellMar>
        <w:tblLook w:val="00A0" w:firstRow="1" w:lastRow="0" w:firstColumn="1" w:lastColumn="0" w:noHBand="0" w:noVBand="0"/>
      </w:tblPr>
      <w:tblGrid>
        <w:gridCol w:w="367"/>
        <w:gridCol w:w="2774"/>
        <w:gridCol w:w="786"/>
        <w:gridCol w:w="689"/>
        <w:gridCol w:w="689"/>
        <w:gridCol w:w="609"/>
        <w:gridCol w:w="552"/>
        <w:gridCol w:w="673"/>
        <w:gridCol w:w="925"/>
      </w:tblGrid>
      <w:tr w:rsidR="00B959FC" w:rsidRPr="00372E17" w:rsidTr="00332D5A">
        <w:trPr>
          <w:trHeight w:val="270"/>
        </w:trPr>
        <w:tc>
          <w:tcPr>
            <w:tcW w:w="367" w:type="dxa"/>
            <w:tcBorders>
              <w:top w:val="single" w:sz="8" w:space="0" w:color="auto"/>
              <w:left w:val="single" w:sz="8" w:space="0" w:color="auto"/>
              <w:bottom w:val="single" w:sz="8" w:space="0" w:color="auto"/>
              <w:right w:val="single" w:sz="4" w:space="0" w:color="auto"/>
            </w:tcBorders>
            <w:noWrap/>
            <w:vAlign w:val="bottom"/>
          </w:tcPr>
          <w:p w:rsidR="00B959FC" w:rsidRPr="00372E17" w:rsidRDefault="00B959FC" w:rsidP="00332D5A">
            <w:pPr>
              <w:rPr>
                <w:rFonts w:ascii="Arial" w:hAnsi="Arial" w:cs="Arial"/>
                <w:b/>
                <w:bCs/>
                <w:sz w:val="20"/>
                <w:szCs w:val="20"/>
              </w:rPr>
            </w:pPr>
            <w:r w:rsidRPr="00372E17">
              <w:rPr>
                <w:rFonts w:ascii="Arial" w:hAnsi="Arial" w:cs="Arial"/>
                <w:b/>
                <w:bCs/>
                <w:sz w:val="20"/>
                <w:szCs w:val="20"/>
              </w:rPr>
              <w:t>Nª</w:t>
            </w:r>
          </w:p>
        </w:tc>
        <w:tc>
          <w:tcPr>
            <w:tcW w:w="2774" w:type="dxa"/>
            <w:tcBorders>
              <w:top w:val="single" w:sz="8" w:space="0" w:color="auto"/>
              <w:left w:val="nil"/>
              <w:bottom w:val="single" w:sz="8" w:space="0" w:color="auto"/>
              <w:right w:val="single" w:sz="4" w:space="0" w:color="auto"/>
            </w:tcBorders>
            <w:vAlign w:val="bottom"/>
          </w:tcPr>
          <w:p w:rsidR="00B959FC" w:rsidRPr="00372E17" w:rsidRDefault="00B959FC" w:rsidP="00332D5A">
            <w:pPr>
              <w:rPr>
                <w:rFonts w:ascii="Arial" w:hAnsi="Arial" w:cs="Arial"/>
                <w:b/>
                <w:bCs/>
                <w:sz w:val="18"/>
                <w:szCs w:val="18"/>
              </w:rPr>
            </w:pPr>
            <w:r w:rsidRPr="00372E17">
              <w:rPr>
                <w:rFonts w:ascii="Arial" w:hAnsi="Arial" w:cs="Arial"/>
                <w:b/>
                <w:bCs/>
                <w:sz w:val="18"/>
                <w:szCs w:val="18"/>
              </w:rPr>
              <w:t>Subprefeitura</w:t>
            </w:r>
          </w:p>
        </w:tc>
        <w:tc>
          <w:tcPr>
            <w:tcW w:w="4923" w:type="dxa"/>
            <w:gridSpan w:val="7"/>
            <w:tcBorders>
              <w:top w:val="single" w:sz="8" w:space="0" w:color="auto"/>
              <w:left w:val="nil"/>
              <w:bottom w:val="single" w:sz="8" w:space="0" w:color="auto"/>
              <w:right w:val="single" w:sz="8" w:space="0" w:color="000000"/>
            </w:tcBorders>
            <w:noWrap/>
            <w:vAlign w:val="bottom"/>
          </w:tcPr>
          <w:p w:rsidR="00B959FC" w:rsidRPr="00372E17" w:rsidRDefault="00B959FC" w:rsidP="00332D5A">
            <w:pPr>
              <w:jc w:val="center"/>
              <w:rPr>
                <w:rFonts w:ascii="Arial" w:hAnsi="Arial" w:cs="Arial"/>
                <w:b/>
                <w:bCs/>
                <w:sz w:val="20"/>
                <w:szCs w:val="20"/>
              </w:rPr>
            </w:pPr>
            <w:r w:rsidRPr="00372E17">
              <w:rPr>
                <w:rFonts w:ascii="Arial" w:hAnsi="Arial" w:cs="Arial"/>
                <w:b/>
                <w:bCs/>
                <w:sz w:val="20"/>
                <w:szCs w:val="20"/>
              </w:rPr>
              <w:t xml:space="preserve">Nº de Delegados </w:t>
            </w:r>
          </w:p>
        </w:tc>
      </w:tr>
      <w:tr w:rsidR="00B959FC" w:rsidRPr="00372E17" w:rsidTr="00332D5A">
        <w:trPr>
          <w:trHeight w:val="270"/>
        </w:trPr>
        <w:tc>
          <w:tcPr>
            <w:tcW w:w="367" w:type="dxa"/>
            <w:tcBorders>
              <w:top w:val="nil"/>
              <w:left w:val="single" w:sz="8" w:space="0" w:color="auto"/>
              <w:bottom w:val="nil"/>
              <w:right w:val="single" w:sz="4" w:space="0" w:color="auto"/>
            </w:tcBorders>
            <w:noWrap/>
            <w:vAlign w:val="bottom"/>
          </w:tcPr>
          <w:p w:rsidR="00B959FC" w:rsidRPr="00372E17" w:rsidRDefault="00B959FC" w:rsidP="00332D5A">
            <w:pPr>
              <w:rPr>
                <w:rFonts w:ascii="Arial" w:hAnsi="Arial" w:cs="Arial"/>
                <w:b/>
                <w:bCs/>
                <w:sz w:val="20"/>
                <w:szCs w:val="20"/>
              </w:rPr>
            </w:pPr>
            <w:r w:rsidRPr="00372E17">
              <w:rPr>
                <w:rFonts w:ascii="Arial" w:hAnsi="Arial" w:cs="Arial"/>
                <w:b/>
                <w:bCs/>
                <w:sz w:val="20"/>
                <w:szCs w:val="20"/>
              </w:rPr>
              <w:t> </w:t>
            </w:r>
          </w:p>
        </w:tc>
        <w:tc>
          <w:tcPr>
            <w:tcW w:w="2774" w:type="dxa"/>
            <w:tcBorders>
              <w:top w:val="nil"/>
              <w:left w:val="nil"/>
              <w:bottom w:val="nil"/>
              <w:right w:val="single" w:sz="4" w:space="0" w:color="auto"/>
            </w:tcBorders>
            <w:vAlign w:val="bottom"/>
          </w:tcPr>
          <w:p w:rsidR="00B959FC" w:rsidRPr="00372E17" w:rsidRDefault="00B959FC" w:rsidP="00332D5A">
            <w:pPr>
              <w:rPr>
                <w:rFonts w:ascii="Arial" w:hAnsi="Arial" w:cs="Arial"/>
                <w:b/>
                <w:bCs/>
                <w:sz w:val="18"/>
                <w:szCs w:val="18"/>
              </w:rPr>
            </w:pPr>
            <w:r w:rsidRPr="00372E17">
              <w:rPr>
                <w:rFonts w:ascii="Arial" w:hAnsi="Arial" w:cs="Arial"/>
                <w:b/>
                <w:bCs/>
                <w:sz w:val="18"/>
                <w:szCs w:val="18"/>
              </w:rPr>
              <w:t> </w:t>
            </w:r>
          </w:p>
        </w:tc>
        <w:tc>
          <w:tcPr>
            <w:tcW w:w="786" w:type="dxa"/>
            <w:tcBorders>
              <w:top w:val="nil"/>
              <w:left w:val="nil"/>
              <w:bottom w:val="nil"/>
              <w:right w:val="single" w:sz="4" w:space="0" w:color="auto"/>
            </w:tcBorders>
            <w:noWrap/>
            <w:vAlign w:val="bottom"/>
          </w:tcPr>
          <w:p w:rsidR="00B959FC" w:rsidRPr="00372E17" w:rsidRDefault="00B959FC" w:rsidP="00332D5A">
            <w:pPr>
              <w:jc w:val="center"/>
              <w:rPr>
                <w:rFonts w:ascii="Arial" w:hAnsi="Arial" w:cs="Arial"/>
                <w:b/>
                <w:bCs/>
                <w:sz w:val="20"/>
                <w:szCs w:val="20"/>
              </w:rPr>
            </w:pPr>
            <w:r w:rsidRPr="00372E17">
              <w:rPr>
                <w:rFonts w:ascii="Arial" w:hAnsi="Arial" w:cs="Arial"/>
                <w:b/>
                <w:bCs/>
                <w:sz w:val="20"/>
                <w:szCs w:val="20"/>
              </w:rPr>
              <w:t> </w:t>
            </w:r>
          </w:p>
        </w:tc>
        <w:tc>
          <w:tcPr>
            <w:tcW w:w="689" w:type="dxa"/>
            <w:tcBorders>
              <w:top w:val="nil"/>
              <w:left w:val="nil"/>
              <w:bottom w:val="nil"/>
              <w:right w:val="single" w:sz="4" w:space="0" w:color="auto"/>
            </w:tcBorders>
            <w:noWrap/>
            <w:vAlign w:val="bottom"/>
          </w:tcPr>
          <w:p w:rsidR="00B959FC" w:rsidRPr="00372E17" w:rsidRDefault="00B959FC" w:rsidP="00332D5A">
            <w:pPr>
              <w:rPr>
                <w:rFonts w:ascii="Arial" w:hAnsi="Arial" w:cs="Arial"/>
                <w:sz w:val="20"/>
                <w:szCs w:val="20"/>
              </w:rPr>
            </w:pPr>
            <w:proofErr w:type="spellStart"/>
            <w:r w:rsidRPr="00372E17">
              <w:rPr>
                <w:rFonts w:ascii="Arial" w:hAnsi="Arial" w:cs="Arial"/>
                <w:sz w:val="20"/>
                <w:szCs w:val="20"/>
              </w:rPr>
              <w:t>Mov</w:t>
            </w:r>
            <w:proofErr w:type="spellEnd"/>
            <w:r w:rsidRPr="00372E17">
              <w:rPr>
                <w:rFonts w:ascii="Arial" w:hAnsi="Arial" w:cs="Arial"/>
                <w:sz w:val="20"/>
                <w:szCs w:val="20"/>
              </w:rPr>
              <w:t xml:space="preserve"> </w:t>
            </w:r>
          </w:p>
        </w:tc>
        <w:tc>
          <w:tcPr>
            <w:tcW w:w="689" w:type="dxa"/>
            <w:tcBorders>
              <w:top w:val="nil"/>
              <w:left w:val="nil"/>
              <w:bottom w:val="nil"/>
              <w:right w:val="single" w:sz="4" w:space="0" w:color="auto"/>
            </w:tcBorders>
            <w:noWrap/>
            <w:vAlign w:val="bottom"/>
          </w:tcPr>
          <w:p w:rsidR="00B959FC" w:rsidRPr="00372E17" w:rsidRDefault="00B959FC" w:rsidP="00332D5A">
            <w:pPr>
              <w:rPr>
                <w:rFonts w:ascii="Arial" w:hAnsi="Arial" w:cs="Arial"/>
                <w:sz w:val="20"/>
                <w:szCs w:val="20"/>
                <w:lang w:val="en-US"/>
              </w:rPr>
            </w:pPr>
            <w:r w:rsidRPr="00372E17">
              <w:rPr>
                <w:rFonts w:ascii="Arial" w:hAnsi="Arial" w:cs="Arial"/>
                <w:sz w:val="20"/>
                <w:szCs w:val="20"/>
                <w:lang w:val="en-US"/>
              </w:rPr>
              <w:t xml:space="preserve">P.P </w:t>
            </w:r>
          </w:p>
        </w:tc>
        <w:tc>
          <w:tcPr>
            <w:tcW w:w="609" w:type="dxa"/>
            <w:tcBorders>
              <w:top w:val="nil"/>
              <w:left w:val="nil"/>
              <w:bottom w:val="nil"/>
              <w:right w:val="single" w:sz="4" w:space="0" w:color="auto"/>
            </w:tcBorders>
            <w:noWrap/>
            <w:vAlign w:val="bottom"/>
          </w:tcPr>
          <w:p w:rsidR="00B959FC" w:rsidRPr="00372E17" w:rsidRDefault="00B959FC" w:rsidP="00332D5A">
            <w:pPr>
              <w:rPr>
                <w:rFonts w:ascii="Arial" w:hAnsi="Arial" w:cs="Arial"/>
                <w:sz w:val="20"/>
                <w:szCs w:val="20"/>
                <w:lang w:val="en-US"/>
              </w:rPr>
            </w:pPr>
            <w:proofErr w:type="spellStart"/>
            <w:r w:rsidRPr="00372E17">
              <w:rPr>
                <w:rFonts w:ascii="Arial" w:hAnsi="Arial" w:cs="Arial"/>
                <w:sz w:val="20"/>
                <w:szCs w:val="20"/>
                <w:lang w:val="en-US"/>
              </w:rPr>
              <w:t>Emp</w:t>
            </w:r>
            <w:proofErr w:type="spellEnd"/>
          </w:p>
        </w:tc>
        <w:tc>
          <w:tcPr>
            <w:tcW w:w="552" w:type="dxa"/>
            <w:tcBorders>
              <w:top w:val="nil"/>
              <w:left w:val="nil"/>
              <w:bottom w:val="nil"/>
              <w:right w:val="single" w:sz="4" w:space="0" w:color="auto"/>
            </w:tcBorders>
            <w:noWrap/>
            <w:vAlign w:val="bottom"/>
          </w:tcPr>
          <w:p w:rsidR="00B959FC" w:rsidRPr="00372E17" w:rsidRDefault="00B959FC" w:rsidP="00332D5A">
            <w:pPr>
              <w:rPr>
                <w:rFonts w:ascii="Arial" w:hAnsi="Arial" w:cs="Arial"/>
                <w:sz w:val="20"/>
                <w:szCs w:val="20"/>
                <w:lang w:val="en-US"/>
              </w:rPr>
            </w:pPr>
            <w:proofErr w:type="spellStart"/>
            <w:r w:rsidRPr="00372E17">
              <w:rPr>
                <w:rFonts w:ascii="Arial" w:hAnsi="Arial" w:cs="Arial"/>
                <w:sz w:val="20"/>
                <w:szCs w:val="20"/>
                <w:lang w:val="en-US"/>
              </w:rPr>
              <w:t>Trab</w:t>
            </w:r>
            <w:proofErr w:type="spellEnd"/>
          </w:p>
        </w:tc>
        <w:tc>
          <w:tcPr>
            <w:tcW w:w="673" w:type="dxa"/>
            <w:tcBorders>
              <w:top w:val="nil"/>
              <w:left w:val="nil"/>
              <w:bottom w:val="nil"/>
              <w:right w:val="single" w:sz="4" w:space="0" w:color="auto"/>
            </w:tcBorders>
            <w:noWrap/>
            <w:vAlign w:val="bottom"/>
          </w:tcPr>
          <w:p w:rsidR="00B959FC" w:rsidRPr="00372E17" w:rsidRDefault="00B959FC" w:rsidP="00332D5A">
            <w:pPr>
              <w:rPr>
                <w:rFonts w:ascii="Arial" w:hAnsi="Arial" w:cs="Arial"/>
                <w:sz w:val="20"/>
                <w:szCs w:val="20"/>
                <w:lang w:val="en-US"/>
              </w:rPr>
            </w:pPr>
            <w:proofErr w:type="spellStart"/>
            <w:r w:rsidRPr="00372E17">
              <w:rPr>
                <w:rFonts w:ascii="Arial" w:hAnsi="Arial" w:cs="Arial"/>
                <w:sz w:val="20"/>
                <w:szCs w:val="20"/>
                <w:lang w:val="en-US"/>
              </w:rPr>
              <w:t>Acad</w:t>
            </w:r>
            <w:proofErr w:type="spellEnd"/>
          </w:p>
        </w:tc>
        <w:tc>
          <w:tcPr>
            <w:tcW w:w="925" w:type="dxa"/>
            <w:tcBorders>
              <w:top w:val="nil"/>
              <w:left w:val="nil"/>
              <w:bottom w:val="nil"/>
              <w:right w:val="single" w:sz="8" w:space="0" w:color="auto"/>
            </w:tcBorders>
            <w:noWrap/>
            <w:vAlign w:val="bottom"/>
          </w:tcPr>
          <w:p w:rsidR="00B959FC" w:rsidRPr="00372E17" w:rsidRDefault="00B959FC" w:rsidP="00332D5A">
            <w:pPr>
              <w:rPr>
                <w:rFonts w:ascii="Arial" w:hAnsi="Arial" w:cs="Arial"/>
                <w:sz w:val="20"/>
                <w:szCs w:val="20"/>
                <w:lang w:val="en-US"/>
              </w:rPr>
            </w:pPr>
            <w:r w:rsidRPr="00372E17">
              <w:rPr>
                <w:rFonts w:ascii="Arial" w:hAnsi="Arial" w:cs="Arial"/>
                <w:sz w:val="20"/>
                <w:szCs w:val="20"/>
                <w:lang w:val="en-US"/>
              </w:rPr>
              <w:t>ONG</w:t>
            </w:r>
          </w:p>
        </w:tc>
      </w:tr>
      <w:tr w:rsidR="00B959FC" w:rsidRPr="00372E17" w:rsidTr="00332D5A">
        <w:trPr>
          <w:trHeight w:val="255"/>
        </w:trPr>
        <w:tc>
          <w:tcPr>
            <w:tcW w:w="367" w:type="dxa"/>
            <w:tcBorders>
              <w:top w:val="single" w:sz="8" w:space="0" w:color="auto"/>
              <w:left w:val="single" w:sz="8" w:space="0" w:color="auto"/>
              <w:bottom w:val="single" w:sz="4" w:space="0" w:color="auto"/>
              <w:right w:val="single" w:sz="4" w:space="0" w:color="auto"/>
            </w:tcBorders>
            <w:noWrap/>
            <w:vAlign w:val="bottom"/>
          </w:tcPr>
          <w:p w:rsidR="00B959FC" w:rsidRPr="00372E17" w:rsidRDefault="00B959FC" w:rsidP="00332D5A">
            <w:pPr>
              <w:rPr>
                <w:rFonts w:ascii="Arial" w:hAnsi="Arial" w:cs="Arial"/>
                <w:b/>
                <w:bCs/>
                <w:sz w:val="20"/>
                <w:szCs w:val="20"/>
                <w:lang w:val="en-US"/>
              </w:rPr>
            </w:pPr>
            <w:r w:rsidRPr="00372E17">
              <w:rPr>
                <w:rFonts w:ascii="Arial" w:hAnsi="Arial" w:cs="Arial"/>
                <w:b/>
                <w:bCs/>
                <w:sz w:val="20"/>
                <w:szCs w:val="20"/>
                <w:lang w:val="en-US"/>
              </w:rPr>
              <w:t> </w:t>
            </w:r>
          </w:p>
        </w:tc>
        <w:tc>
          <w:tcPr>
            <w:tcW w:w="2774" w:type="dxa"/>
            <w:tcBorders>
              <w:top w:val="single" w:sz="8" w:space="0" w:color="auto"/>
              <w:left w:val="nil"/>
              <w:bottom w:val="single" w:sz="4" w:space="0" w:color="auto"/>
              <w:right w:val="single" w:sz="4" w:space="0" w:color="auto"/>
            </w:tcBorders>
            <w:vAlign w:val="bottom"/>
          </w:tcPr>
          <w:p w:rsidR="00B959FC" w:rsidRPr="00372E17" w:rsidRDefault="00B959FC" w:rsidP="00332D5A">
            <w:pPr>
              <w:rPr>
                <w:rFonts w:ascii="Arial" w:hAnsi="Arial" w:cs="Arial"/>
                <w:b/>
                <w:bCs/>
                <w:sz w:val="18"/>
                <w:szCs w:val="18"/>
                <w:lang w:val="en-US"/>
              </w:rPr>
            </w:pPr>
            <w:r w:rsidRPr="00372E17">
              <w:rPr>
                <w:rFonts w:ascii="Arial" w:hAnsi="Arial" w:cs="Arial"/>
                <w:b/>
                <w:bCs/>
                <w:sz w:val="18"/>
                <w:szCs w:val="18"/>
                <w:lang w:val="en-US"/>
              </w:rPr>
              <w:t>MSP</w:t>
            </w:r>
          </w:p>
        </w:tc>
        <w:tc>
          <w:tcPr>
            <w:tcW w:w="786" w:type="dxa"/>
            <w:tcBorders>
              <w:top w:val="single" w:sz="8" w:space="0" w:color="auto"/>
              <w:left w:val="nil"/>
              <w:bottom w:val="single" w:sz="4" w:space="0" w:color="auto"/>
              <w:right w:val="single" w:sz="4" w:space="0" w:color="auto"/>
            </w:tcBorders>
            <w:noWrap/>
            <w:vAlign w:val="bottom"/>
          </w:tcPr>
          <w:p w:rsidR="00B959FC" w:rsidRPr="00372E17" w:rsidRDefault="00B959FC" w:rsidP="00332D5A">
            <w:pPr>
              <w:jc w:val="center"/>
              <w:rPr>
                <w:rFonts w:ascii="Arial" w:hAnsi="Arial" w:cs="Arial"/>
                <w:b/>
                <w:bCs/>
                <w:sz w:val="20"/>
                <w:szCs w:val="20"/>
                <w:lang w:val="en-US"/>
              </w:rPr>
            </w:pPr>
            <w:r w:rsidRPr="00372E17">
              <w:rPr>
                <w:rFonts w:ascii="Arial" w:hAnsi="Arial" w:cs="Arial"/>
                <w:b/>
                <w:bCs/>
                <w:sz w:val="20"/>
                <w:szCs w:val="20"/>
                <w:lang w:val="en-US"/>
              </w:rPr>
              <w:t>100%</w:t>
            </w:r>
          </w:p>
        </w:tc>
        <w:tc>
          <w:tcPr>
            <w:tcW w:w="689" w:type="dxa"/>
            <w:tcBorders>
              <w:top w:val="single" w:sz="8" w:space="0" w:color="auto"/>
              <w:left w:val="nil"/>
              <w:bottom w:val="single" w:sz="4" w:space="0" w:color="auto"/>
              <w:right w:val="single" w:sz="4" w:space="0" w:color="auto"/>
            </w:tcBorders>
            <w:noWrap/>
            <w:vAlign w:val="bottom"/>
          </w:tcPr>
          <w:p w:rsidR="00B959FC" w:rsidRPr="00372E17" w:rsidRDefault="00B959FC" w:rsidP="00332D5A">
            <w:pPr>
              <w:jc w:val="center"/>
              <w:rPr>
                <w:rFonts w:ascii="Arial" w:hAnsi="Arial" w:cs="Arial"/>
                <w:sz w:val="20"/>
                <w:szCs w:val="20"/>
                <w:lang w:val="en-US"/>
              </w:rPr>
            </w:pPr>
            <w:r w:rsidRPr="00372E17">
              <w:rPr>
                <w:rFonts w:ascii="Arial" w:hAnsi="Arial" w:cs="Arial"/>
                <w:sz w:val="20"/>
                <w:szCs w:val="20"/>
                <w:lang w:val="en-US"/>
              </w:rPr>
              <w:t>1068</w:t>
            </w:r>
          </w:p>
        </w:tc>
        <w:tc>
          <w:tcPr>
            <w:tcW w:w="689" w:type="dxa"/>
            <w:tcBorders>
              <w:top w:val="single" w:sz="8" w:space="0" w:color="auto"/>
              <w:left w:val="nil"/>
              <w:bottom w:val="single" w:sz="4" w:space="0" w:color="auto"/>
              <w:right w:val="single" w:sz="4" w:space="0" w:color="auto"/>
            </w:tcBorders>
            <w:noWrap/>
            <w:vAlign w:val="bottom"/>
          </w:tcPr>
          <w:p w:rsidR="00B959FC" w:rsidRPr="00372E17" w:rsidRDefault="00B959FC" w:rsidP="00332D5A">
            <w:pPr>
              <w:jc w:val="center"/>
              <w:rPr>
                <w:rFonts w:ascii="Arial" w:hAnsi="Arial" w:cs="Arial"/>
                <w:sz w:val="20"/>
                <w:szCs w:val="20"/>
                <w:lang w:val="en-US"/>
              </w:rPr>
            </w:pPr>
            <w:r w:rsidRPr="00372E17">
              <w:rPr>
                <w:rFonts w:ascii="Arial" w:hAnsi="Arial" w:cs="Arial"/>
                <w:sz w:val="20"/>
                <w:szCs w:val="20"/>
                <w:lang w:val="en-US"/>
              </w:rPr>
              <w:t>1692</w:t>
            </w:r>
          </w:p>
        </w:tc>
        <w:tc>
          <w:tcPr>
            <w:tcW w:w="609" w:type="dxa"/>
            <w:tcBorders>
              <w:top w:val="single" w:sz="8" w:space="0" w:color="auto"/>
              <w:left w:val="nil"/>
              <w:bottom w:val="single" w:sz="4" w:space="0" w:color="auto"/>
              <w:right w:val="single" w:sz="4" w:space="0" w:color="auto"/>
            </w:tcBorders>
            <w:noWrap/>
            <w:vAlign w:val="bottom"/>
          </w:tcPr>
          <w:p w:rsidR="00B959FC" w:rsidRPr="00372E17" w:rsidRDefault="00B959FC" w:rsidP="00332D5A">
            <w:pPr>
              <w:jc w:val="center"/>
              <w:rPr>
                <w:rFonts w:ascii="Arial" w:hAnsi="Arial" w:cs="Arial"/>
                <w:sz w:val="20"/>
                <w:szCs w:val="20"/>
                <w:lang w:val="en-US"/>
              </w:rPr>
            </w:pPr>
            <w:r w:rsidRPr="00372E17">
              <w:rPr>
                <w:rFonts w:ascii="Arial" w:hAnsi="Arial" w:cs="Arial"/>
                <w:sz w:val="20"/>
                <w:szCs w:val="20"/>
                <w:lang w:val="en-US"/>
              </w:rPr>
              <w:t>396</w:t>
            </w:r>
          </w:p>
        </w:tc>
        <w:tc>
          <w:tcPr>
            <w:tcW w:w="552" w:type="dxa"/>
            <w:tcBorders>
              <w:top w:val="single" w:sz="8" w:space="0" w:color="auto"/>
              <w:left w:val="nil"/>
              <w:bottom w:val="single" w:sz="4" w:space="0" w:color="auto"/>
              <w:right w:val="single" w:sz="4" w:space="0" w:color="auto"/>
            </w:tcBorders>
            <w:noWrap/>
            <w:vAlign w:val="bottom"/>
          </w:tcPr>
          <w:p w:rsidR="00B959FC" w:rsidRPr="00372E17" w:rsidRDefault="00B959FC" w:rsidP="00332D5A">
            <w:pPr>
              <w:jc w:val="center"/>
              <w:rPr>
                <w:rFonts w:ascii="Arial" w:hAnsi="Arial" w:cs="Arial"/>
                <w:sz w:val="20"/>
                <w:szCs w:val="20"/>
                <w:lang w:val="en-US"/>
              </w:rPr>
            </w:pPr>
            <w:r w:rsidRPr="00372E17">
              <w:rPr>
                <w:rFonts w:ascii="Arial" w:hAnsi="Arial" w:cs="Arial"/>
                <w:sz w:val="20"/>
                <w:szCs w:val="20"/>
                <w:lang w:val="en-US"/>
              </w:rPr>
              <w:t>396</w:t>
            </w:r>
          </w:p>
        </w:tc>
        <w:tc>
          <w:tcPr>
            <w:tcW w:w="673" w:type="dxa"/>
            <w:tcBorders>
              <w:top w:val="single" w:sz="8" w:space="0" w:color="auto"/>
              <w:left w:val="nil"/>
              <w:bottom w:val="single" w:sz="4" w:space="0" w:color="auto"/>
              <w:right w:val="single" w:sz="4" w:space="0" w:color="auto"/>
            </w:tcBorders>
            <w:noWrap/>
            <w:vAlign w:val="bottom"/>
          </w:tcPr>
          <w:p w:rsidR="00B959FC" w:rsidRPr="00372E17" w:rsidRDefault="00B959FC" w:rsidP="00332D5A">
            <w:pPr>
              <w:jc w:val="center"/>
              <w:rPr>
                <w:rFonts w:ascii="Arial" w:hAnsi="Arial" w:cs="Arial"/>
                <w:sz w:val="20"/>
                <w:szCs w:val="20"/>
                <w:lang w:val="en-US"/>
              </w:rPr>
            </w:pPr>
            <w:r w:rsidRPr="00372E17">
              <w:rPr>
                <w:rFonts w:ascii="Arial" w:hAnsi="Arial" w:cs="Arial"/>
                <w:sz w:val="20"/>
                <w:szCs w:val="20"/>
                <w:lang w:val="en-US"/>
              </w:rPr>
              <w:t>280</w:t>
            </w:r>
          </w:p>
        </w:tc>
        <w:tc>
          <w:tcPr>
            <w:tcW w:w="925" w:type="dxa"/>
            <w:tcBorders>
              <w:top w:val="single" w:sz="8" w:space="0" w:color="auto"/>
              <w:left w:val="nil"/>
              <w:bottom w:val="single" w:sz="4" w:space="0" w:color="auto"/>
              <w:right w:val="single" w:sz="8" w:space="0" w:color="auto"/>
            </w:tcBorders>
            <w:noWrap/>
            <w:vAlign w:val="bottom"/>
          </w:tcPr>
          <w:p w:rsidR="00B959FC" w:rsidRPr="00372E17" w:rsidRDefault="00B959FC" w:rsidP="00332D5A">
            <w:pPr>
              <w:jc w:val="center"/>
              <w:rPr>
                <w:rFonts w:ascii="Arial" w:hAnsi="Arial" w:cs="Arial"/>
                <w:sz w:val="20"/>
                <w:szCs w:val="20"/>
                <w:lang w:val="en-US"/>
              </w:rPr>
            </w:pPr>
            <w:r w:rsidRPr="00372E17">
              <w:rPr>
                <w:rFonts w:ascii="Arial" w:hAnsi="Arial" w:cs="Arial"/>
                <w:sz w:val="20"/>
                <w:szCs w:val="20"/>
                <w:lang w:val="en-US"/>
              </w:rPr>
              <w:t>168</w:t>
            </w:r>
          </w:p>
        </w:tc>
      </w:tr>
      <w:tr w:rsidR="00B959FC" w:rsidRPr="00372E17" w:rsidTr="00332D5A">
        <w:trPr>
          <w:trHeight w:val="510"/>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lang w:val="en-US"/>
              </w:rPr>
            </w:pPr>
            <w:r w:rsidRPr="00372E17">
              <w:rPr>
                <w:rFonts w:ascii="Arial" w:hAnsi="Arial" w:cs="Arial"/>
                <w:sz w:val="20"/>
                <w:szCs w:val="20"/>
                <w:lang w:val="en-US"/>
              </w:rPr>
              <w:t>1</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6" w:history="1">
              <w:r w:rsidR="00B959FC" w:rsidRPr="00372E17">
                <w:rPr>
                  <w:rFonts w:ascii="Arial" w:hAnsi="Arial" w:cs="Arial"/>
                  <w:sz w:val="20"/>
                  <w:szCs w:val="20"/>
                </w:rPr>
                <w:t>Aricanduva/Vila Formosa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2,4</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25</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40</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lastRenderedPageBreak/>
              <w:t>2</w:t>
            </w:r>
            <w:proofErr w:type="gramEnd"/>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7" w:history="1">
              <w:r w:rsidR="00B959FC" w:rsidRPr="00372E17">
                <w:rPr>
                  <w:rFonts w:ascii="Arial" w:hAnsi="Arial" w:cs="Arial"/>
                  <w:sz w:val="20"/>
                  <w:szCs w:val="20"/>
                </w:rPr>
                <w:t>Butantã</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3,8</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41</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64</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3</w:t>
            </w:r>
            <w:proofErr w:type="gramEnd"/>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8" w:history="1">
              <w:r w:rsidR="00B959FC" w:rsidRPr="00372E17">
                <w:rPr>
                  <w:rFonts w:ascii="Arial" w:hAnsi="Arial" w:cs="Arial"/>
                  <w:sz w:val="20"/>
                  <w:szCs w:val="20"/>
                </w:rPr>
                <w:t>Campo Limpo</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5,4</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58</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91</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21</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21</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9" w:history="1">
              <w:r w:rsidR="00B959FC" w:rsidRPr="00372E17">
                <w:rPr>
                  <w:rFonts w:ascii="Arial" w:hAnsi="Arial" w:cs="Arial"/>
                  <w:sz w:val="20"/>
                  <w:szCs w:val="20"/>
                </w:rPr>
                <w:t>Capela do Socorro</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5,3</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56</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89</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21</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21</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0" w:history="1">
              <w:r w:rsidR="00B959FC" w:rsidRPr="00372E17">
                <w:rPr>
                  <w:rFonts w:ascii="Arial" w:hAnsi="Arial" w:cs="Arial"/>
                  <w:sz w:val="20"/>
                  <w:szCs w:val="20"/>
                </w:rPr>
                <w:t>Casa Verde</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2,7</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29</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47</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1" w:history="1">
              <w:r w:rsidR="00B959FC" w:rsidRPr="00372E17">
                <w:rPr>
                  <w:rFonts w:ascii="Arial" w:hAnsi="Arial" w:cs="Arial"/>
                  <w:sz w:val="20"/>
                  <w:szCs w:val="20"/>
                </w:rPr>
                <w:t>Cidade Ademar</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3,7</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39</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62</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14</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14</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2" w:history="1">
              <w:r w:rsidR="00B959FC" w:rsidRPr="00372E17">
                <w:rPr>
                  <w:rFonts w:ascii="Arial" w:hAnsi="Arial" w:cs="Arial"/>
                  <w:sz w:val="20"/>
                  <w:szCs w:val="20"/>
                </w:rPr>
                <w:t>Cidade Tiradentes</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1,9</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20</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32</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3</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3" w:history="1">
              <w:r w:rsidR="00B959FC" w:rsidRPr="00372E17">
                <w:rPr>
                  <w:rFonts w:ascii="Arial" w:hAnsi="Arial" w:cs="Arial"/>
                  <w:sz w:val="20"/>
                  <w:szCs w:val="20"/>
                </w:rPr>
                <w:t>Ermelino Matarazzo</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1,8</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20</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31</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3</w:t>
            </w:r>
            <w:proofErr w:type="gramEnd"/>
          </w:p>
        </w:tc>
      </w:tr>
      <w:tr w:rsidR="00B959FC" w:rsidRPr="00372E17" w:rsidTr="00332D5A">
        <w:trPr>
          <w:trHeight w:val="510"/>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4" w:history="1">
              <w:r w:rsidR="00B959FC" w:rsidRPr="00372E17">
                <w:rPr>
                  <w:rFonts w:ascii="Arial" w:hAnsi="Arial" w:cs="Arial"/>
                  <w:sz w:val="20"/>
                  <w:szCs w:val="20"/>
                </w:rPr>
                <w:t>Freguesia do Ó/Brasilândia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3,6</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39</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61</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14</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14</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5" w:history="1">
              <w:r w:rsidR="00B959FC" w:rsidRPr="00372E17">
                <w:rPr>
                  <w:rFonts w:ascii="Arial" w:hAnsi="Arial" w:cs="Arial"/>
                  <w:sz w:val="20"/>
                  <w:szCs w:val="20"/>
                </w:rPr>
                <w:t>Guaianases</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2,4</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25</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40</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6" w:history="1">
              <w:r w:rsidR="00B959FC" w:rsidRPr="00372E17">
                <w:rPr>
                  <w:rFonts w:ascii="Arial" w:hAnsi="Arial" w:cs="Arial"/>
                  <w:sz w:val="20"/>
                  <w:szCs w:val="20"/>
                </w:rPr>
                <w:t>Ipiranga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4,1</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44</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70</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16</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16</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12</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12</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7" w:history="1">
              <w:r w:rsidR="00B959FC" w:rsidRPr="00372E17">
                <w:rPr>
                  <w:rFonts w:ascii="Arial" w:hAnsi="Arial" w:cs="Arial"/>
                  <w:sz w:val="20"/>
                  <w:szCs w:val="20"/>
                </w:rPr>
                <w:t>Itaim Paulista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3,3</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35</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56</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13</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13</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13</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8" w:history="1">
              <w:r w:rsidR="00B959FC" w:rsidRPr="00372E17">
                <w:rPr>
                  <w:rFonts w:ascii="Arial" w:hAnsi="Arial" w:cs="Arial"/>
                  <w:sz w:val="20"/>
                  <w:szCs w:val="20"/>
                </w:rPr>
                <w:t>Itaquera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4,7</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50</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79</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18</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18</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13</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14</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19" w:history="1">
              <w:r w:rsidR="00B959FC" w:rsidRPr="00372E17">
                <w:rPr>
                  <w:rFonts w:ascii="Arial" w:hAnsi="Arial" w:cs="Arial"/>
                  <w:sz w:val="20"/>
                  <w:szCs w:val="20"/>
                </w:rPr>
                <w:t>Jabaquara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2,0</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21</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34</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3</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0" w:history="1">
              <w:r w:rsidR="00B959FC" w:rsidRPr="00372E17">
                <w:rPr>
                  <w:rFonts w:ascii="Arial" w:hAnsi="Arial" w:cs="Arial"/>
                  <w:sz w:val="20"/>
                  <w:szCs w:val="20"/>
                </w:rPr>
                <w:t>Jaçanã/Tremembé</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2,6</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28</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44</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16</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1" w:history="1">
              <w:r w:rsidR="00B959FC" w:rsidRPr="00372E17">
                <w:rPr>
                  <w:rFonts w:ascii="Arial" w:hAnsi="Arial" w:cs="Arial"/>
                  <w:sz w:val="20"/>
                  <w:szCs w:val="20"/>
                </w:rPr>
                <w:t>Lapa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2,7</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29</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46</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17</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2" w:history="1">
              <w:proofErr w:type="gramStart"/>
              <w:r w:rsidR="00B959FC" w:rsidRPr="00372E17">
                <w:rPr>
                  <w:rFonts w:ascii="Arial" w:hAnsi="Arial" w:cs="Arial"/>
                  <w:sz w:val="20"/>
                  <w:szCs w:val="20"/>
                </w:rPr>
                <w:t>M'Boi</w:t>
              </w:r>
              <w:proofErr w:type="gramEnd"/>
              <w:r w:rsidR="00B959FC" w:rsidRPr="00372E17">
                <w:rPr>
                  <w:rFonts w:ascii="Arial" w:hAnsi="Arial" w:cs="Arial"/>
                  <w:sz w:val="20"/>
                  <w:szCs w:val="20"/>
                </w:rPr>
                <w:t xml:space="preserve"> Mirim</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5,0</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53</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85</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20</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20</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14</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18</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3" w:history="1">
              <w:r w:rsidR="00B959FC" w:rsidRPr="00372E17">
                <w:rPr>
                  <w:rFonts w:ascii="Arial" w:hAnsi="Arial" w:cs="Arial"/>
                  <w:sz w:val="20"/>
                  <w:szCs w:val="20"/>
                </w:rPr>
                <w:t>Mooca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3,1</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33</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52</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12</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12</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19</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4" w:history="1">
              <w:r w:rsidR="00B959FC" w:rsidRPr="00372E17">
                <w:rPr>
                  <w:rFonts w:ascii="Arial" w:hAnsi="Arial" w:cs="Arial"/>
                  <w:sz w:val="20"/>
                  <w:szCs w:val="20"/>
                </w:rPr>
                <w:t>Parelheiros</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1,2</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13</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21</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3</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2</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20</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5" w:history="1">
              <w:r w:rsidR="00B959FC" w:rsidRPr="00372E17">
                <w:rPr>
                  <w:rFonts w:ascii="Arial" w:hAnsi="Arial" w:cs="Arial"/>
                  <w:sz w:val="20"/>
                  <w:szCs w:val="20"/>
                </w:rPr>
                <w:t>Penha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4,2</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45</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71</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17</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17</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12</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21</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6" w:history="1">
              <w:r w:rsidR="00B959FC" w:rsidRPr="00372E17">
                <w:rPr>
                  <w:rFonts w:ascii="Arial" w:hAnsi="Arial" w:cs="Arial"/>
                  <w:sz w:val="20"/>
                  <w:szCs w:val="20"/>
                </w:rPr>
                <w:t>Perus</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1,3</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14</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22</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2</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22</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7" w:history="1">
              <w:r w:rsidR="00B959FC" w:rsidRPr="00372E17">
                <w:rPr>
                  <w:rFonts w:ascii="Arial" w:hAnsi="Arial" w:cs="Arial"/>
                  <w:sz w:val="20"/>
                  <w:szCs w:val="20"/>
                </w:rPr>
                <w:t>Pinheiros</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2,6</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27</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44</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23</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8" w:history="1">
              <w:r w:rsidR="00B959FC" w:rsidRPr="00372E17">
                <w:rPr>
                  <w:rFonts w:ascii="Arial" w:hAnsi="Arial" w:cs="Arial"/>
                  <w:sz w:val="20"/>
                  <w:szCs w:val="20"/>
                </w:rPr>
                <w:t>Pirituba/Jaraguá</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3,9</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42</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66</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24</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29" w:history="1">
              <w:r w:rsidR="00B959FC" w:rsidRPr="00372E17">
                <w:rPr>
                  <w:rFonts w:ascii="Arial" w:hAnsi="Arial" w:cs="Arial"/>
                  <w:sz w:val="20"/>
                  <w:szCs w:val="20"/>
                </w:rPr>
                <w:t>Santana/Tucuruvi</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2,9</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31</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49</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25</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30" w:history="1">
              <w:r w:rsidR="00B959FC" w:rsidRPr="00372E17">
                <w:rPr>
                  <w:rFonts w:ascii="Arial" w:hAnsi="Arial" w:cs="Arial"/>
                  <w:sz w:val="20"/>
                  <w:szCs w:val="20"/>
                </w:rPr>
                <w:t>Santo Amaro</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2,1</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23</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36</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8</w:t>
            </w:r>
            <w:proofErr w:type="gramEnd"/>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26</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31" w:history="1">
              <w:r w:rsidR="00B959FC" w:rsidRPr="00372E17">
                <w:rPr>
                  <w:rFonts w:ascii="Arial" w:hAnsi="Arial" w:cs="Arial"/>
                  <w:sz w:val="20"/>
                  <w:szCs w:val="20"/>
                </w:rPr>
                <w:t>São Mateus</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3,8</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41</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64</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27</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32" w:history="1">
              <w:r w:rsidR="00B959FC" w:rsidRPr="00372E17">
                <w:rPr>
                  <w:rFonts w:ascii="Arial" w:hAnsi="Arial" w:cs="Arial"/>
                  <w:sz w:val="20"/>
                  <w:szCs w:val="20"/>
                </w:rPr>
                <w:t>São Miguel Paulista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3,3</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35</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56</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13</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13</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28</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33" w:history="1">
              <w:r w:rsidR="00B959FC" w:rsidRPr="00372E17">
                <w:rPr>
                  <w:rFonts w:ascii="Arial" w:hAnsi="Arial" w:cs="Arial"/>
                  <w:sz w:val="20"/>
                  <w:szCs w:val="20"/>
                </w:rPr>
                <w:t>Sapopemba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3,8</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41</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65</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15</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11</w:t>
            </w:r>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29</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34" w:history="1">
              <w:r w:rsidR="00B959FC" w:rsidRPr="00372E17">
                <w:rPr>
                  <w:rFonts w:ascii="Arial" w:hAnsi="Arial" w:cs="Arial"/>
                  <w:sz w:val="20"/>
                  <w:szCs w:val="20"/>
                </w:rPr>
                <w:t>Sé</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2,6</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28</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45</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r>
      <w:tr w:rsidR="00B959FC" w:rsidRPr="00372E17" w:rsidTr="00332D5A">
        <w:trPr>
          <w:trHeight w:val="31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30</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35" w:history="1">
              <w:r w:rsidR="00B959FC" w:rsidRPr="00372E17">
                <w:rPr>
                  <w:rFonts w:ascii="Arial" w:hAnsi="Arial" w:cs="Arial"/>
                  <w:sz w:val="20"/>
                  <w:szCs w:val="20"/>
                </w:rPr>
                <w:t>Vl. Maria/Vl. Guilherme</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3,1</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33</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52</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12</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12</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5</w:t>
            </w:r>
            <w:proofErr w:type="gramEnd"/>
          </w:p>
        </w:tc>
      </w:tr>
      <w:tr w:rsidR="00B959FC" w:rsidRPr="00372E17" w:rsidTr="00332D5A">
        <w:trPr>
          <w:trHeight w:val="255"/>
        </w:trPr>
        <w:tc>
          <w:tcPr>
            <w:tcW w:w="367" w:type="dxa"/>
            <w:tcBorders>
              <w:top w:val="nil"/>
              <w:left w:val="single" w:sz="8" w:space="0" w:color="auto"/>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lastRenderedPageBreak/>
              <w:t>31</w:t>
            </w:r>
          </w:p>
        </w:tc>
        <w:tc>
          <w:tcPr>
            <w:tcW w:w="2774" w:type="dxa"/>
            <w:tcBorders>
              <w:top w:val="nil"/>
              <w:left w:val="nil"/>
              <w:bottom w:val="single" w:sz="4"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36" w:history="1">
              <w:r w:rsidR="00B959FC" w:rsidRPr="00372E17">
                <w:rPr>
                  <w:rFonts w:ascii="Arial" w:hAnsi="Arial" w:cs="Arial"/>
                  <w:sz w:val="20"/>
                  <w:szCs w:val="20"/>
                </w:rPr>
                <w:t>Vila Mariana</w:t>
              </w:r>
            </w:hyperlink>
          </w:p>
        </w:tc>
        <w:tc>
          <w:tcPr>
            <w:tcW w:w="786"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2,5</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27</w:t>
            </w:r>
          </w:p>
        </w:tc>
        <w:tc>
          <w:tcPr>
            <w:tcW w:w="68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43</w:t>
            </w:r>
          </w:p>
        </w:tc>
        <w:tc>
          <w:tcPr>
            <w:tcW w:w="609"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552"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10</w:t>
            </w:r>
          </w:p>
        </w:tc>
        <w:tc>
          <w:tcPr>
            <w:tcW w:w="673" w:type="dxa"/>
            <w:tcBorders>
              <w:top w:val="nil"/>
              <w:left w:val="nil"/>
              <w:bottom w:val="single" w:sz="4"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7</w:t>
            </w:r>
            <w:proofErr w:type="gramEnd"/>
          </w:p>
        </w:tc>
        <w:tc>
          <w:tcPr>
            <w:tcW w:w="925" w:type="dxa"/>
            <w:tcBorders>
              <w:top w:val="nil"/>
              <w:left w:val="nil"/>
              <w:bottom w:val="single" w:sz="4"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r>
      <w:tr w:rsidR="00B959FC" w:rsidRPr="00372E17" w:rsidTr="00332D5A">
        <w:trPr>
          <w:trHeight w:val="270"/>
        </w:trPr>
        <w:tc>
          <w:tcPr>
            <w:tcW w:w="367" w:type="dxa"/>
            <w:tcBorders>
              <w:top w:val="nil"/>
              <w:left w:val="single" w:sz="8" w:space="0" w:color="auto"/>
              <w:bottom w:val="single" w:sz="8"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32</w:t>
            </w:r>
          </w:p>
        </w:tc>
        <w:tc>
          <w:tcPr>
            <w:tcW w:w="2774" w:type="dxa"/>
            <w:tcBorders>
              <w:top w:val="nil"/>
              <w:left w:val="nil"/>
              <w:bottom w:val="single" w:sz="8" w:space="0" w:color="auto"/>
              <w:right w:val="single" w:sz="4" w:space="0" w:color="auto"/>
            </w:tcBorders>
            <w:shd w:val="clear" w:color="000000" w:fill="FFFFFF"/>
            <w:vAlign w:val="center"/>
          </w:tcPr>
          <w:p w:rsidR="00B959FC" w:rsidRPr="00372E17" w:rsidRDefault="00332D5A" w:rsidP="00332D5A">
            <w:pPr>
              <w:rPr>
                <w:rFonts w:ascii="Arial" w:hAnsi="Arial" w:cs="Arial"/>
                <w:sz w:val="20"/>
                <w:szCs w:val="20"/>
              </w:rPr>
            </w:pPr>
            <w:hyperlink r:id="rId37" w:history="1">
              <w:r w:rsidR="00B959FC" w:rsidRPr="00372E17">
                <w:rPr>
                  <w:rFonts w:ascii="Arial" w:hAnsi="Arial" w:cs="Arial"/>
                  <w:sz w:val="20"/>
                  <w:szCs w:val="20"/>
                </w:rPr>
                <w:t>Vila Prudente</w:t>
              </w:r>
            </w:hyperlink>
          </w:p>
        </w:tc>
        <w:tc>
          <w:tcPr>
            <w:tcW w:w="786" w:type="dxa"/>
            <w:tcBorders>
              <w:top w:val="nil"/>
              <w:left w:val="nil"/>
              <w:bottom w:val="single" w:sz="8"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2,2</w:t>
            </w:r>
          </w:p>
        </w:tc>
        <w:tc>
          <w:tcPr>
            <w:tcW w:w="689" w:type="dxa"/>
            <w:tcBorders>
              <w:top w:val="nil"/>
              <w:left w:val="nil"/>
              <w:bottom w:val="single" w:sz="8"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23</w:t>
            </w:r>
          </w:p>
        </w:tc>
        <w:tc>
          <w:tcPr>
            <w:tcW w:w="689" w:type="dxa"/>
            <w:tcBorders>
              <w:top w:val="nil"/>
              <w:left w:val="nil"/>
              <w:bottom w:val="single" w:sz="8" w:space="0" w:color="auto"/>
              <w:right w:val="single" w:sz="4" w:space="0" w:color="auto"/>
            </w:tcBorders>
            <w:noWrap/>
            <w:vAlign w:val="center"/>
          </w:tcPr>
          <w:p w:rsidR="00B959FC" w:rsidRPr="00372E17" w:rsidRDefault="00B959FC" w:rsidP="00332D5A">
            <w:pPr>
              <w:jc w:val="center"/>
              <w:rPr>
                <w:rFonts w:ascii="Arial" w:hAnsi="Arial" w:cs="Arial"/>
                <w:sz w:val="20"/>
                <w:szCs w:val="20"/>
              </w:rPr>
            </w:pPr>
            <w:r w:rsidRPr="00372E17">
              <w:rPr>
                <w:rFonts w:ascii="Arial" w:hAnsi="Arial" w:cs="Arial"/>
                <w:sz w:val="20"/>
                <w:szCs w:val="20"/>
              </w:rPr>
              <w:t>37</w:t>
            </w:r>
          </w:p>
        </w:tc>
        <w:tc>
          <w:tcPr>
            <w:tcW w:w="609" w:type="dxa"/>
            <w:tcBorders>
              <w:top w:val="nil"/>
              <w:left w:val="nil"/>
              <w:bottom w:val="single" w:sz="8"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552" w:type="dxa"/>
            <w:tcBorders>
              <w:top w:val="nil"/>
              <w:left w:val="nil"/>
              <w:bottom w:val="single" w:sz="8"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9</w:t>
            </w:r>
            <w:proofErr w:type="gramEnd"/>
          </w:p>
        </w:tc>
        <w:tc>
          <w:tcPr>
            <w:tcW w:w="673" w:type="dxa"/>
            <w:tcBorders>
              <w:top w:val="nil"/>
              <w:left w:val="nil"/>
              <w:bottom w:val="single" w:sz="8" w:space="0" w:color="auto"/>
              <w:right w:val="single" w:sz="4"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6</w:t>
            </w:r>
            <w:proofErr w:type="gramEnd"/>
          </w:p>
        </w:tc>
        <w:tc>
          <w:tcPr>
            <w:tcW w:w="925" w:type="dxa"/>
            <w:tcBorders>
              <w:top w:val="nil"/>
              <w:left w:val="nil"/>
              <w:bottom w:val="single" w:sz="8" w:space="0" w:color="auto"/>
              <w:right w:val="single" w:sz="8" w:space="0" w:color="auto"/>
            </w:tcBorders>
            <w:noWrap/>
            <w:vAlign w:val="center"/>
          </w:tcPr>
          <w:p w:rsidR="00B959FC" w:rsidRPr="00372E17" w:rsidRDefault="00B959FC" w:rsidP="00332D5A">
            <w:pPr>
              <w:jc w:val="center"/>
              <w:rPr>
                <w:rFonts w:ascii="Arial" w:hAnsi="Arial" w:cs="Arial"/>
                <w:sz w:val="20"/>
                <w:szCs w:val="20"/>
              </w:rPr>
            </w:pPr>
            <w:proofErr w:type="gramStart"/>
            <w:r w:rsidRPr="00372E17">
              <w:rPr>
                <w:rFonts w:ascii="Arial" w:hAnsi="Arial" w:cs="Arial"/>
                <w:sz w:val="20"/>
                <w:szCs w:val="20"/>
              </w:rPr>
              <w:t>4</w:t>
            </w:r>
            <w:proofErr w:type="gramEnd"/>
          </w:p>
        </w:tc>
      </w:tr>
      <w:tr w:rsidR="00B959FC" w:rsidRPr="00372E17" w:rsidTr="00332D5A">
        <w:trPr>
          <w:trHeight w:val="255"/>
        </w:trPr>
        <w:tc>
          <w:tcPr>
            <w:tcW w:w="367" w:type="dxa"/>
            <w:tcBorders>
              <w:top w:val="nil"/>
              <w:left w:val="nil"/>
              <w:bottom w:val="nil"/>
              <w:right w:val="nil"/>
            </w:tcBorders>
            <w:noWrap/>
            <w:vAlign w:val="bottom"/>
          </w:tcPr>
          <w:p w:rsidR="00B959FC" w:rsidRPr="00372E17" w:rsidRDefault="00B959FC" w:rsidP="00332D5A">
            <w:pPr>
              <w:rPr>
                <w:rFonts w:ascii="Arial" w:hAnsi="Arial" w:cs="Arial"/>
                <w:sz w:val="20"/>
                <w:szCs w:val="20"/>
              </w:rPr>
            </w:pPr>
          </w:p>
        </w:tc>
        <w:tc>
          <w:tcPr>
            <w:tcW w:w="2774" w:type="dxa"/>
            <w:tcBorders>
              <w:top w:val="nil"/>
              <w:left w:val="nil"/>
              <w:bottom w:val="nil"/>
              <w:right w:val="nil"/>
            </w:tcBorders>
            <w:vAlign w:val="bottom"/>
          </w:tcPr>
          <w:p w:rsidR="00B959FC" w:rsidRPr="00372E17" w:rsidRDefault="00B959FC" w:rsidP="00332D5A">
            <w:pPr>
              <w:rPr>
                <w:rFonts w:ascii="Arial" w:hAnsi="Arial" w:cs="Arial"/>
                <w:sz w:val="18"/>
                <w:szCs w:val="18"/>
              </w:rPr>
            </w:pPr>
          </w:p>
        </w:tc>
        <w:tc>
          <w:tcPr>
            <w:tcW w:w="786" w:type="dxa"/>
            <w:tcBorders>
              <w:top w:val="nil"/>
              <w:left w:val="nil"/>
              <w:bottom w:val="nil"/>
              <w:right w:val="nil"/>
            </w:tcBorders>
            <w:noWrap/>
            <w:vAlign w:val="bottom"/>
          </w:tcPr>
          <w:p w:rsidR="00B959FC" w:rsidRPr="00372E17" w:rsidRDefault="00B959FC" w:rsidP="00332D5A">
            <w:pPr>
              <w:rPr>
                <w:rFonts w:ascii="Arial" w:hAnsi="Arial" w:cs="Arial"/>
                <w:sz w:val="20"/>
                <w:szCs w:val="20"/>
              </w:rPr>
            </w:pPr>
          </w:p>
        </w:tc>
        <w:tc>
          <w:tcPr>
            <w:tcW w:w="689" w:type="dxa"/>
            <w:tcBorders>
              <w:top w:val="nil"/>
              <w:left w:val="nil"/>
              <w:bottom w:val="nil"/>
              <w:right w:val="nil"/>
            </w:tcBorders>
            <w:noWrap/>
            <w:vAlign w:val="bottom"/>
          </w:tcPr>
          <w:p w:rsidR="00B959FC" w:rsidRPr="00372E17" w:rsidRDefault="00B959FC" w:rsidP="00332D5A">
            <w:pPr>
              <w:jc w:val="center"/>
              <w:rPr>
                <w:rFonts w:ascii="Arial" w:hAnsi="Arial" w:cs="Arial"/>
                <w:b/>
                <w:bCs/>
                <w:sz w:val="20"/>
                <w:szCs w:val="20"/>
              </w:rPr>
            </w:pPr>
            <w:r w:rsidRPr="00372E17">
              <w:rPr>
                <w:rFonts w:ascii="Arial" w:hAnsi="Arial" w:cs="Arial"/>
                <w:b/>
                <w:bCs/>
                <w:sz w:val="20"/>
                <w:szCs w:val="20"/>
              </w:rPr>
              <w:t>1068</w:t>
            </w:r>
          </w:p>
        </w:tc>
        <w:tc>
          <w:tcPr>
            <w:tcW w:w="689" w:type="dxa"/>
            <w:tcBorders>
              <w:top w:val="nil"/>
              <w:left w:val="nil"/>
              <w:bottom w:val="nil"/>
              <w:right w:val="nil"/>
            </w:tcBorders>
            <w:noWrap/>
            <w:vAlign w:val="bottom"/>
          </w:tcPr>
          <w:p w:rsidR="00B959FC" w:rsidRPr="00372E17" w:rsidRDefault="00B959FC" w:rsidP="00332D5A">
            <w:pPr>
              <w:jc w:val="center"/>
              <w:rPr>
                <w:rFonts w:ascii="Arial" w:hAnsi="Arial" w:cs="Arial"/>
                <w:b/>
                <w:bCs/>
                <w:sz w:val="20"/>
                <w:szCs w:val="20"/>
              </w:rPr>
            </w:pPr>
            <w:r w:rsidRPr="00372E17">
              <w:rPr>
                <w:rFonts w:ascii="Arial" w:hAnsi="Arial" w:cs="Arial"/>
                <w:b/>
                <w:bCs/>
                <w:sz w:val="20"/>
                <w:szCs w:val="20"/>
              </w:rPr>
              <w:t>1692</w:t>
            </w:r>
          </w:p>
        </w:tc>
        <w:tc>
          <w:tcPr>
            <w:tcW w:w="609" w:type="dxa"/>
            <w:tcBorders>
              <w:top w:val="nil"/>
              <w:left w:val="nil"/>
              <w:bottom w:val="nil"/>
              <w:right w:val="nil"/>
            </w:tcBorders>
            <w:noWrap/>
            <w:vAlign w:val="bottom"/>
          </w:tcPr>
          <w:p w:rsidR="00B959FC" w:rsidRPr="00372E17" w:rsidRDefault="00B959FC" w:rsidP="00332D5A">
            <w:pPr>
              <w:jc w:val="center"/>
              <w:rPr>
                <w:rFonts w:ascii="Arial" w:hAnsi="Arial" w:cs="Arial"/>
                <w:b/>
                <w:bCs/>
                <w:sz w:val="20"/>
                <w:szCs w:val="20"/>
              </w:rPr>
            </w:pPr>
            <w:r w:rsidRPr="00372E17">
              <w:rPr>
                <w:rFonts w:ascii="Arial" w:hAnsi="Arial" w:cs="Arial"/>
                <w:b/>
                <w:bCs/>
                <w:sz w:val="20"/>
                <w:szCs w:val="20"/>
              </w:rPr>
              <w:t>396</w:t>
            </w:r>
          </w:p>
        </w:tc>
        <w:tc>
          <w:tcPr>
            <w:tcW w:w="552" w:type="dxa"/>
            <w:tcBorders>
              <w:top w:val="nil"/>
              <w:left w:val="nil"/>
              <w:bottom w:val="nil"/>
              <w:right w:val="nil"/>
            </w:tcBorders>
            <w:noWrap/>
            <w:vAlign w:val="bottom"/>
          </w:tcPr>
          <w:p w:rsidR="00B959FC" w:rsidRPr="00372E17" w:rsidRDefault="00B959FC" w:rsidP="00332D5A">
            <w:pPr>
              <w:jc w:val="center"/>
              <w:rPr>
                <w:rFonts w:ascii="Arial" w:hAnsi="Arial" w:cs="Arial"/>
                <w:b/>
                <w:bCs/>
                <w:sz w:val="20"/>
                <w:szCs w:val="20"/>
              </w:rPr>
            </w:pPr>
            <w:r w:rsidRPr="00372E17">
              <w:rPr>
                <w:rFonts w:ascii="Arial" w:hAnsi="Arial" w:cs="Arial"/>
                <w:b/>
                <w:bCs/>
                <w:sz w:val="20"/>
                <w:szCs w:val="20"/>
              </w:rPr>
              <w:t>396</w:t>
            </w:r>
          </w:p>
        </w:tc>
        <w:tc>
          <w:tcPr>
            <w:tcW w:w="673" w:type="dxa"/>
            <w:tcBorders>
              <w:top w:val="nil"/>
              <w:left w:val="nil"/>
              <w:bottom w:val="nil"/>
              <w:right w:val="nil"/>
            </w:tcBorders>
            <w:noWrap/>
            <w:vAlign w:val="bottom"/>
          </w:tcPr>
          <w:p w:rsidR="00B959FC" w:rsidRPr="00372E17" w:rsidRDefault="00B959FC" w:rsidP="00332D5A">
            <w:pPr>
              <w:jc w:val="center"/>
              <w:rPr>
                <w:rFonts w:ascii="Arial" w:hAnsi="Arial" w:cs="Arial"/>
                <w:b/>
                <w:bCs/>
                <w:sz w:val="20"/>
                <w:szCs w:val="20"/>
              </w:rPr>
            </w:pPr>
            <w:r w:rsidRPr="00372E17">
              <w:rPr>
                <w:rFonts w:ascii="Arial" w:hAnsi="Arial" w:cs="Arial"/>
                <w:b/>
                <w:bCs/>
                <w:sz w:val="20"/>
                <w:szCs w:val="20"/>
              </w:rPr>
              <w:t>280</w:t>
            </w:r>
          </w:p>
        </w:tc>
        <w:tc>
          <w:tcPr>
            <w:tcW w:w="925" w:type="dxa"/>
            <w:tcBorders>
              <w:top w:val="nil"/>
              <w:left w:val="nil"/>
              <w:bottom w:val="nil"/>
              <w:right w:val="nil"/>
            </w:tcBorders>
            <w:noWrap/>
            <w:vAlign w:val="bottom"/>
          </w:tcPr>
          <w:p w:rsidR="00B959FC" w:rsidRPr="00372E17" w:rsidRDefault="00B959FC" w:rsidP="00332D5A">
            <w:pPr>
              <w:jc w:val="center"/>
              <w:rPr>
                <w:rFonts w:ascii="Arial" w:hAnsi="Arial" w:cs="Arial"/>
                <w:b/>
                <w:bCs/>
                <w:sz w:val="20"/>
                <w:szCs w:val="20"/>
              </w:rPr>
            </w:pPr>
            <w:r w:rsidRPr="00372E17">
              <w:rPr>
                <w:rFonts w:ascii="Arial" w:hAnsi="Arial" w:cs="Arial"/>
                <w:b/>
                <w:bCs/>
                <w:sz w:val="20"/>
                <w:szCs w:val="20"/>
              </w:rPr>
              <w:t>168</w:t>
            </w:r>
          </w:p>
        </w:tc>
      </w:tr>
    </w:tbl>
    <w:p w:rsidR="00B959FC" w:rsidRPr="00372E17" w:rsidRDefault="00B959FC" w:rsidP="00B959FC">
      <w:pPr>
        <w:jc w:val="both"/>
      </w:pPr>
    </w:p>
    <w:sectPr w:rsidR="00B959FC" w:rsidRPr="00372E1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868"/>
    <w:multiLevelType w:val="hybridMultilevel"/>
    <w:tmpl w:val="8FFE80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98619F"/>
    <w:multiLevelType w:val="hybridMultilevel"/>
    <w:tmpl w:val="BE4A8EE2"/>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D9D"/>
    <w:rsid w:val="0000346B"/>
    <w:rsid w:val="00093A8F"/>
    <w:rsid w:val="00332D5A"/>
    <w:rsid w:val="00372E17"/>
    <w:rsid w:val="004B6CB3"/>
    <w:rsid w:val="00666607"/>
    <w:rsid w:val="009C75CC"/>
    <w:rsid w:val="00B25624"/>
    <w:rsid w:val="00B7742B"/>
    <w:rsid w:val="00B959FC"/>
    <w:rsid w:val="00BB4D9D"/>
    <w:rsid w:val="00C82EA9"/>
    <w:rsid w:val="00D601E3"/>
    <w:rsid w:val="00FC48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B959FC"/>
    <w:pPr>
      <w:suppressAutoHyphens/>
      <w:spacing w:before="280" w:after="280" w:line="240" w:lineRule="auto"/>
    </w:pPr>
    <w:rPr>
      <w:rFonts w:ascii="Times New Roman" w:eastAsia="Calibri"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B959FC"/>
    <w:pPr>
      <w:suppressAutoHyphens/>
      <w:spacing w:before="280" w:after="28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eitura.sp.gov.br/cidade/secretarias/subprefeituras/campo_limpo/historico/index.php?p=131" TargetMode="External"/><Relationship Id="rId13" Type="http://schemas.openxmlformats.org/officeDocument/2006/relationships/hyperlink" Target="http://www.prefeitura.sp.gov.br/cidade/secretarias/subprefeituras/ermelino_matarazzo/historico/index.php?p=136" TargetMode="External"/><Relationship Id="rId18" Type="http://schemas.openxmlformats.org/officeDocument/2006/relationships/hyperlink" Target="http://www.prefeitura.sp.gov.br/cidade/secretarias/subprefeituras/itaquera/historico/" TargetMode="External"/><Relationship Id="rId26" Type="http://schemas.openxmlformats.org/officeDocument/2006/relationships/hyperlink" Target="http://www.prefeitura.sp.gov.br/cidade/secretarias/subprefeituras/perus/historico/index.php?p=38218"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efeitura.sp.gov.br/cidade/secretarias/subprefeituras/lapa/historico/index.php?p=328" TargetMode="External"/><Relationship Id="rId34" Type="http://schemas.openxmlformats.org/officeDocument/2006/relationships/hyperlink" Target="http://www.prefeitura.sp.gov.br/cidade/secretarias/subprefeituras/se/historico/index.php?p=425" TargetMode="External"/><Relationship Id="rId7" Type="http://schemas.openxmlformats.org/officeDocument/2006/relationships/hyperlink" Target="http://www.prefeitura.sp.gov.br/cidade/secretarias/subprefeituras/butanta/historico/" TargetMode="External"/><Relationship Id="rId12" Type="http://schemas.openxmlformats.org/officeDocument/2006/relationships/hyperlink" Target="http://www.prefeitura.sp.gov.br/cidade/secretarias/subprefeituras/cidade_tiradentes/historico/index.php?p=94" TargetMode="External"/><Relationship Id="rId17" Type="http://schemas.openxmlformats.org/officeDocument/2006/relationships/hyperlink" Target="http://www.prefeitura.sp.gov.br/cidade/secretarias/subprefeituras/itaim_paulista/historico/index.php?p=1571" TargetMode="External"/><Relationship Id="rId25" Type="http://schemas.openxmlformats.org/officeDocument/2006/relationships/hyperlink" Target="http://www.prefeitura.sp.gov.br/cidade/secretarias/subprefeituras/penha/historico/index.php?p=393" TargetMode="External"/><Relationship Id="rId33" Type="http://schemas.openxmlformats.org/officeDocument/2006/relationships/hyperlink" Target="http://www.prefeitura.sp.gov.br/cidade/secretarias/subprefeituras/sapopemba/historico/index.php?p=42096"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feitura.sp.gov.br/cidade/secretarias/subprefeituras/ipiranga/historico/index.php?p=160" TargetMode="External"/><Relationship Id="rId20" Type="http://schemas.openxmlformats.org/officeDocument/2006/relationships/hyperlink" Target="http://www.prefeitura.sp.gov.br/cidade/secretarias/subprefeituras/jacana_tremembe/historico/index.php?p=315" TargetMode="External"/><Relationship Id="rId29" Type="http://schemas.openxmlformats.org/officeDocument/2006/relationships/hyperlink" Target="http://www.prefeitura.sp.gov.br/cidade/secretarias/subprefeituras/santana_tucuruvi/historico/index.php?p=460" TargetMode="External"/><Relationship Id="rId1" Type="http://schemas.openxmlformats.org/officeDocument/2006/relationships/numbering" Target="numbering.xml"/><Relationship Id="rId6" Type="http://schemas.openxmlformats.org/officeDocument/2006/relationships/hyperlink" Target="http://www.prefeitura.sp.gov.br/cidade/secretarias/subprefeituras/aricanduva/historico/index.php?p=35" TargetMode="External"/><Relationship Id="rId11" Type="http://schemas.openxmlformats.org/officeDocument/2006/relationships/hyperlink" Target="http://www.prefeitura.sp.gov.br/cidade/secretarias/subprefeituras/cidade_ademar/historico/index.php?p=47" TargetMode="External"/><Relationship Id="rId24" Type="http://schemas.openxmlformats.org/officeDocument/2006/relationships/hyperlink" Target="http://www.prefeitura.sp.gov.br/cidade/secretarias/subprefeituras/parelheiros/historico/index.php?p=411" TargetMode="External"/><Relationship Id="rId32" Type="http://schemas.openxmlformats.org/officeDocument/2006/relationships/hyperlink" Target="http://www.prefeitura.sp.gov.br/cidade/secretarias/subprefeituras/sao_miguel_paulista/historico/index.php?p=432" TargetMode="External"/><Relationship Id="rId37" Type="http://schemas.openxmlformats.org/officeDocument/2006/relationships/hyperlink" Target="http://www.prefeitura.sp.gov.br/cidade/secretarias/subprefeituras/vila_prudente/historico/index.php?p=369" TargetMode="External"/><Relationship Id="rId5" Type="http://schemas.openxmlformats.org/officeDocument/2006/relationships/webSettings" Target="webSettings.xml"/><Relationship Id="rId15" Type="http://schemas.openxmlformats.org/officeDocument/2006/relationships/hyperlink" Target="http://www.prefeitura.sp.gov.br/cidade/secretarias/subprefeituras/guaianases/historico/index.php?p=151" TargetMode="External"/><Relationship Id="rId23" Type="http://schemas.openxmlformats.org/officeDocument/2006/relationships/hyperlink" Target="http://www.prefeitura.sp.gov.br/cidade/secretarias/subprefeituras/mooca/historico/index.php?p=435" TargetMode="External"/><Relationship Id="rId28" Type="http://schemas.openxmlformats.org/officeDocument/2006/relationships/hyperlink" Target="http://www.prefeitura.sp.gov.br/cidade/secretarias/subprefeituras/pirituba_jaragua/historico/index.php?p=466" TargetMode="External"/><Relationship Id="rId36" Type="http://schemas.openxmlformats.org/officeDocument/2006/relationships/hyperlink" Target="http://www.prefeitura.sp.gov.br/cidade/secretarias/subprefeituras/vila_mariana/historico/index.php?p=416" TargetMode="External"/><Relationship Id="rId10" Type="http://schemas.openxmlformats.org/officeDocument/2006/relationships/hyperlink" Target="http://www.prefeitura.sp.gov.br/cidade/secretarias/subprefeituras/casa_verde/historico/index.php?p=931" TargetMode="External"/><Relationship Id="rId19" Type="http://schemas.openxmlformats.org/officeDocument/2006/relationships/hyperlink" Target="http://www.prefeitura.sp.gov.br/cidade/secretarias/subprefeituras/jabaquara/historico/index.php?p=39701" TargetMode="External"/><Relationship Id="rId31" Type="http://schemas.openxmlformats.org/officeDocument/2006/relationships/hyperlink" Target="http://www.prefeitura.sp.gov.br/cidade/secretarias/subprefeituras/sao_mateus/historico/index.php?p=438" TargetMode="External"/><Relationship Id="rId4" Type="http://schemas.openxmlformats.org/officeDocument/2006/relationships/settings" Target="settings.xml"/><Relationship Id="rId9" Type="http://schemas.openxmlformats.org/officeDocument/2006/relationships/hyperlink" Target="http://www.prefeitura.sp.gov.br/cidade/secretarias/subprefeituras/capela_do_socorro/historico/index.php?p=916" TargetMode="External"/><Relationship Id="rId14" Type="http://schemas.openxmlformats.org/officeDocument/2006/relationships/hyperlink" Target="http://www.prefeitura.sp.gov.br/cidade/secretarias/subprefeituras/freguesia_brasilandia/historico/index.php?p=142" TargetMode="External"/><Relationship Id="rId22" Type="http://schemas.openxmlformats.org/officeDocument/2006/relationships/hyperlink" Target="http://www.prefeitura.sp.gov.br/cidade/secretarias/subprefeituras/m_boi_mirim/historico/" TargetMode="External"/><Relationship Id="rId27" Type="http://schemas.openxmlformats.org/officeDocument/2006/relationships/hyperlink" Target="http://www.prefeitura.sp.gov.br/cidade/secretarias/subprefeituras/pinheiros/historico/index.php?p=472" TargetMode="External"/><Relationship Id="rId30" Type="http://schemas.openxmlformats.org/officeDocument/2006/relationships/hyperlink" Target="http://www.prefeitura.sp.gov.br/cidade/secretarias/subprefeituras/santo_amaro/historico/index.php?p=450" TargetMode="External"/><Relationship Id="rId35" Type="http://schemas.openxmlformats.org/officeDocument/2006/relationships/hyperlink" Target="http://www.prefeitura.sp.gov.br/cidade/secretarias/subprefeituras/vila_maria_vila_guilherme/historico/index.php?p=38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3065</Words>
  <Characters>16557</Characters>
  <Application>Microsoft Office Word</Application>
  <DocSecurity>4</DocSecurity>
  <Lines>137</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Núria Pardillos Vieira</dc:creator>
  <cp:lastModifiedBy>Núria Pardillos Vieira</cp:lastModifiedBy>
  <cp:revision>2</cp:revision>
  <dcterms:created xsi:type="dcterms:W3CDTF">2016-03-17T21:16:00Z</dcterms:created>
  <dcterms:modified xsi:type="dcterms:W3CDTF">2016-03-17T21:16:00Z</dcterms:modified>
</cp:coreProperties>
</file>